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48"/>
          <w:szCs w:val="48"/>
        </w:rPr>
      </w:pPr>
    </w:p>
    <w:p>
      <w:pPr>
        <w:spacing w:line="360" w:lineRule="auto"/>
        <w:jc w:val="center"/>
        <w:rPr>
          <w:b/>
          <w:sz w:val="48"/>
          <w:szCs w:val="48"/>
        </w:rPr>
      </w:pPr>
    </w:p>
    <w:p>
      <w:pPr>
        <w:spacing w:line="360" w:lineRule="auto"/>
        <w:jc w:val="center"/>
        <w:rPr>
          <w:b/>
          <w:sz w:val="48"/>
          <w:szCs w:val="48"/>
        </w:rPr>
      </w:pPr>
      <w:r>
        <w:rPr>
          <w:rFonts w:hint="eastAsia"/>
          <w:b/>
          <w:sz w:val="48"/>
          <w:szCs w:val="48"/>
        </w:rPr>
        <w:t>北京市药品和医用耗材招采管理子系统</w:t>
      </w:r>
    </w:p>
    <w:p>
      <w:pPr>
        <w:spacing w:line="360" w:lineRule="auto"/>
        <w:jc w:val="center"/>
        <w:rPr>
          <w:b/>
          <w:sz w:val="48"/>
          <w:szCs w:val="48"/>
        </w:rPr>
      </w:pPr>
    </w:p>
    <w:p>
      <w:pPr>
        <w:spacing w:line="360" w:lineRule="auto"/>
        <w:jc w:val="center"/>
        <w:rPr>
          <w:b/>
          <w:sz w:val="48"/>
          <w:szCs w:val="48"/>
        </w:rPr>
      </w:pPr>
      <w:r>
        <w:rPr>
          <w:rFonts w:hint="eastAsia"/>
          <w:b/>
          <w:sz w:val="48"/>
          <w:szCs w:val="48"/>
        </w:rPr>
        <w:t>用户操作手册</w:t>
      </w:r>
    </w:p>
    <w:p>
      <w:pPr>
        <w:spacing w:line="360" w:lineRule="auto"/>
        <w:jc w:val="center"/>
        <w:rPr>
          <w:b/>
          <w:sz w:val="48"/>
          <w:szCs w:val="48"/>
        </w:rPr>
      </w:pPr>
    </w:p>
    <w:p>
      <w:pPr>
        <w:spacing w:line="360" w:lineRule="auto"/>
        <w:jc w:val="center"/>
        <w:rPr>
          <w:b/>
          <w:sz w:val="48"/>
          <w:szCs w:val="48"/>
        </w:rPr>
      </w:pPr>
      <w:r>
        <w:rPr>
          <w:rFonts w:hint="eastAsia"/>
          <w:b/>
          <w:sz w:val="48"/>
          <w:szCs w:val="48"/>
        </w:rPr>
        <w:t>（</w:t>
      </w:r>
      <w:r>
        <w:rPr>
          <w:rFonts w:hint="eastAsia"/>
          <w:b/>
          <w:sz w:val="48"/>
          <w:szCs w:val="48"/>
          <w:lang w:val="en-US" w:eastAsia="zh-CN"/>
        </w:rPr>
        <w:t>试剂</w:t>
      </w:r>
      <w:r>
        <w:rPr>
          <w:rFonts w:hint="eastAsia"/>
          <w:b/>
          <w:sz w:val="48"/>
          <w:szCs w:val="48"/>
        </w:rPr>
        <w:t>生产企业）</w:t>
      </w: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spacing w:line="360" w:lineRule="auto"/>
        <w:jc w:val="center"/>
        <w:rPr>
          <w:rFonts w:ascii="宋体" w:hAnsi="宋体"/>
          <w:b/>
          <w:sz w:val="36"/>
          <w:szCs w:val="36"/>
        </w:rPr>
      </w:pPr>
      <w:r>
        <w:rPr>
          <w:rFonts w:hint="eastAsia" w:ascii="宋体" w:hAnsi="宋体"/>
          <w:b/>
          <w:sz w:val="36"/>
          <w:szCs w:val="36"/>
        </w:rPr>
        <w:t>北京市医药集中采购服务中心</w:t>
      </w:r>
    </w:p>
    <w:p>
      <w:pPr>
        <w:spacing w:line="360" w:lineRule="auto"/>
        <w:jc w:val="center"/>
        <w:rPr>
          <w:rFonts w:hint="eastAsia" w:ascii="宋体" w:hAnsi="宋体" w:eastAsia="宋体"/>
          <w:b/>
          <w:sz w:val="36"/>
          <w:szCs w:val="36"/>
          <w:lang w:val="en-US" w:eastAsia="zh-CN"/>
        </w:rPr>
      </w:pPr>
      <w:r>
        <w:rPr>
          <w:rFonts w:hint="eastAsia" w:ascii="宋体" w:hAnsi="宋体"/>
          <w:b/>
          <w:sz w:val="36"/>
          <w:szCs w:val="36"/>
        </w:rPr>
        <w:t>20</w:t>
      </w:r>
      <w:r>
        <w:rPr>
          <w:rFonts w:ascii="宋体" w:hAnsi="宋体"/>
          <w:b/>
          <w:sz w:val="36"/>
          <w:szCs w:val="36"/>
        </w:rPr>
        <w:t>2</w:t>
      </w:r>
      <w:r>
        <w:rPr>
          <w:rFonts w:hint="eastAsia" w:ascii="宋体" w:hAnsi="宋体"/>
          <w:b/>
          <w:sz w:val="36"/>
          <w:szCs w:val="36"/>
          <w:lang w:val="en-US" w:eastAsia="zh-CN"/>
        </w:rPr>
        <w:t>3</w:t>
      </w:r>
      <w:r>
        <w:rPr>
          <w:rFonts w:hint="eastAsia" w:ascii="宋体" w:hAnsi="宋体"/>
          <w:b/>
          <w:sz w:val="36"/>
          <w:szCs w:val="36"/>
        </w:rPr>
        <w:t>.</w:t>
      </w:r>
      <w:r>
        <w:rPr>
          <w:rFonts w:ascii="宋体" w:hAnsi="宋体"/>
          <w:b/>
          <w:sz w:val="36"/>
          <w:szCs w:val="36"/>
        </w:rPr>
        <w:t>1</w:t>
      </w:r>
      <w:r>
        <w:rPr>
          <w:rFonts w:hint="eastAsia" w:ascii="宋体" w:hAnsi="宋体"/>
          <w:b/>
          <w:sz w:val="36"/>
          <w:szCs w:val="36"/>
          <w:lang w:val="en-US" w:eastAsia="zh-CN"/>
        </w:rPr>
        <w:t>1</w:t>
      </w:r>
    </w:p>
    <w:p>
      <w:pPr>
        <w:rPr>
          <w:rFonts w:ascii="宋体" w:hAnsi="宋体" w:eastAsia="宋体"/>
          <w:sz w:val="28"/>
          <w:szCs w:val="28"/>
        </w:rPr>
      </w:pPr>
      <w:bookmarkStart w:id="6" w:name="_GoBack"/>
      <w:bookmarkEnd w:id="6"/>
    </w:p>
    <w:p>
      <w:pPr>
        <w:jc w:val="center"/>
        <w:rPr>
          <w:rFonts w:ascii="宋体" w:hAnsi="宋体" w:eastAsia="宋体"/>
          <w:sz w:val="28"/>
          <w:szCs w:val="28"/>
        </w:rPr>
      </w:pPr>
      <w:r>
        <w:rPr>
          <w:rFonts w:hint="eastAsia" w:ascii="宋体" w:hAnsi="宋体" w:eastAsia="宋体"/>
          <w:sz w:val="28"/>
          <w:szCs w:val="28"/>
        </w:rPr>
        <w:t>目 录</w:t>
      </w:r>
    </w:p>
    <w:p>
      <w:pPr>
        <w:pStyle w:val="8"/>
        <w:tabs>
          <w:tab w:val="right" w:leader="dot" w:pos="8306"/>
        </w:tabs>
      </w:pPr>
      <w:r>
        <w:rPr>
          <w:rFonts w:ascii="宋体" w:hAnsi="宋体" w:eastAsia="宋体"/>
          <w:sz w:val="28"/>
          <w:szCs w:val="28"/>
        </w:rPr>
        <w:fldChar w:fldCharType="begin"/>
      </w:r>
      <w:r>
        <w:rPr>
          <w:rFonts w:ascii="宋体" w:hAnsi="宋体" w:eastAsia="宋体"/>
          <w:sz w:val="28"/>
          <w:szCs w:val="28"/>
        </w:rPr>
        <w:instrText xml:space="preserve"> </w:instrText>
      </w:r>
      <w:r>
        <w:rPr>
          <w:rFonts w:hint="eastAsia" w:ascii="宋体" w:hAnsi="宋体" w:eastAsia="宋体"/>
          <w:sz w:val="28"/>
          <w:szCs w:val="28"/>
        </w:rPr>
        <w:instrText xml:space="preserve">TOC \o "1-3" \h \z \u</w:instrText>
      </w:r>
      <w:r>
        <w:rPr>
          <w:rFonts w:ascii="宋体" w:hAnsi="宋体" w:eastAsia="宋体"/>
          <w:sz w:val="28"/>
          <w:szCs w:val="28"/>
        </w:rPr>
        <w:instrText xml:space="preserve">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_Toc6108 </w:instrText>
      </w:r>
      <w:r>
        <w:rPr>
          <w:rFonts w:ascii="宋体" w:hAnsi="宋体" w:eastAsia="宋体"/>
          <w:szCs w:val="28"/>
        </w:rPr>
        <w:fldChar w:fldCharType="separate"/>
      </w:r>
      <w:r>
        <w:rPr>
          <w:rFonts w:hint="eastAsia"/>
        </w:rPr>
        <w:t>一、 准备</w:t>
      </w:r>
      <w:r>
        <w:t>工作</w:t>
      </w:r>
      <w:r>
        <w:tab/>
      </w:r>
      <w:r>
        <w:fldChar w:fldCharType="begin"/>
      </w:r>
      <w:r>
        <w:instrText xml:space="preserve"> PAGEREF _Toc6108 \h </w:instrText>
      </w:r>
      <w:r>
        <w:fldChar w:fldCharType="separate"/>
      </w:r>
      <w:r>
        <w:t>3</w:t>
      </w:r>
      <w:r>
        <w:fldChar w:fldCharType="end"/>
      </w:r>
      <w:r>
        <w:rPr>
          <w:rFonts w:ascii="宋体" w:hAnsi="宋体" w:eastAsia="宋体"/>
          <w:szCs w:val="28"/>
        </w:rPr>
        <w:fldChar w:fldCharType="end"/>
      </w:r>
    </w:p>
    <w:p>
      <w:pPr>
        <w:pStyle w:val="9"/>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_Toc24699 </w:instrText>
      </w:r>
      <w:r>
        <w:rPr>
          <w:rFonts w:ascii="宋体" w:hAnsi="宋体" w:eastAsia="宋体"/>
          <w:szCs w:val="28"/>
        </w:rPr>
        <w:fldChar w:fldCharType="separate"/>
      </w:r>
      <w:r>
        <w:t xml:space="preserve">1.1. </w:t>
      </w:r>
      <w:r>
        <w:rPr>
          <w:rFonts w:hint="eastAsia"/>
        </w:rPr>
        <w:t>平台运行环境要求</w:t>
      </w:r>
      <w:r>
        <w:tab/>
      </w:r>
      <w:r>
        <w:fldChar w:fldCharType="begin"/>
      </w:r>
      <w:r>
        <w:instrText xml:space="preserve"> PAGEREF _Toc24699 \h </w:instrText>
      </w:r>
      <w:r>
        <w:fldChar w:fldCharType="separate"/>
      </w:r>
      <w:r>
        <w:t>3</w:t>
      </w:r>
      <w:r>
        <w:fldChar w:fldCharType="end"/>
      </w:r>
      <w:r>
        <w:rPr>
          <w:rFonts w:ascii="宋体" w:hAnsi="宋体" w:eastAsia="宋体"/>
          <w:szCs w:val="28"/>
        </w:rPr>
        <w:fldChar w:fldCharType="end"/>
      </w:r>
    </w:p>
    <w:p>
      <w:pPr>
        <w:pStyle w:val="9"/>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_Toc19658 </w:instrText>
      </w:r>
      <w:r>
        <w:rPr>
          <w:rFonts w:ascii="宋体" w:hAnsi="宋体" w:eastAsia="宋体"/>
          <w:szCs w:val="28"/>
        </w:rPr>
        <w:fldChar w:fldCharType="separate"/>
      </w:r>
      <w:r>
        <w:t xml:space="preserve">1.2. </w:t>
      </w:r>
      <w:r>
        <w:rPr>
          <w:rFonts w:hint="eastAsia"/>
        </w:rPr>
        <w:t>平台登录</w:t>
      </w:r>
      <w:r>
        <w:tab/>
      </w:r>
      <w:r>
        <w:fldChar w:fldCharType="begin"/>
      </w:r>
      <w:r>
        <w:instrText xml:space="preserve"> PAGEREF _Toc19658 \h </w:instrText>
      </w:r>
      <w:r>
        <w:fldChar w:fldCharType="separate"/>
      </w:r>
      <w:r>
        <w:t>3</w:t>
      </w:r>
      <w:r>
        <w:fldChar w:fldCharType="end"/>
      </w:r>
      <w:r>
        <w:rPr>
          <w:rFonts w:ascii="宋体" w:hAnsi="宋体" w:eastAsia="宋体"/>
          <w:szCs w:val="28"/>
        </w:rPr>
        <w:fldChar w:fldCharType="end"/>
      </w:r>
    </w:p>
    <w:p>
      <w:pPr>
        <w:pStyle w:val="8"/>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_Toc19886 </w:instrText>
      </w:r>
      <w:r>
        <w:rPr>
          <w:rFonts w:ascii="宋体" w:hAnsi="宋体" w:eastAsia="宋体"/>
          <w:szCs w:val="28"/>
        </w:rPr>
        <w:fldChar w:fldCharType="separate"/>
      </w:r>
      <w:r>
        <w:rPr>
          <w:rFonts w:hint="eastAsia"/>
        </w:rPr>
        <w:t>二、 系统使用</w:t>
      </w:r>
      <w:r>
        <w:t>说明</w:t>
      </w:r>
      <w:r>
        <w:tab/>
      </w:r>
      <w:r>
        <w:fldChar w:fldCharType="begin"/>
      </w:r>
      <w:r>
        <w:instrText xml:space="preserve"> PAGEREF _Toc19886 \h </w:instrText>
      </w:r>
      <w:r>
        <w:fldChar w:fldCharType="separate"/>
      </w:r>
      <w:r>
        <w:t>5</w:t>
      </w:r>
      <w:r>
        <w:fldChar w:fldCharType="end"/>
      </w:r>
      <w:r>
        <w:rPr>
          <w:rFonts w:ascii="宋体" w:hAnsi="宋体" w:eastAsia="宋体"/>
          <w:szCs w:val="28"/>
        </w:rPr>
        <w:fldChar w:fldCharType="end"/>
      </w:r>
    </w:p>
    <w:p>
      <w:pPr>
        <w:pStyle w:val="6"/>
        <w:tabs>
          <w:tab w:val="right" w:leader="dot" w:pos="8306"/>
        </w:tabs>
        <w:ind w:left="0" w:leftChars="0" w:firstLine="420" w:firstLineChars="200"/>
        <w:rPr>
          <w:rFonts w:ascii="Times New Roman" w:hAnsi="Times New Roman" w:eastAsia="宋体" w:cs="Times New Roman"/>
          <w:kern w:val="2"/>
          <w:sz w:val="21"/>
          <w:lang w:val="en-US" w:eastAsia="zh-CN" w:bidi="ar-SA"/>
        </w:rPr>
      </w:pPr>
      <w:r>
        <w:rPr>
          <w:rFonts w:ascii="Times New Roman" w:hAnsi="Times New Roman" w:eastAsia="宋体" w:cs="Times New Roman"/>
          <w:kern w:val="2"/>
          <w:sz w:val="21"/>
          <w:lang w:val="en-US" w:eastAsia="zh-CN" w:bidi="ar-SA"/>
        </w:rPr>
        <w:fldChar w:fldCharType="begin"/>
      </w:r>
      <w:r>
        <w:rPr>
          <w:rFonts w:ascii="Times New Roman" w:hAnsi="Times New Roman" w:eastAsia="宋体" w:cs="Times New Roman"/>
          <w:kern w:val="2"/>
          <w:sz w:val="21"/>
          <w:lang w:val="en-US" w:eastAsia="zh-CN" w:bidi="ar-SA"/>
        </w:rPr>
        <w:instrText xml:space="preserve"> HYPERLINK \l _Toc11626 </w:instrText>
      </w:r>
      <w:r>
        <w:rPr>
          <w:rFonts w:ascii="Times New Roman" w:hAnsi="Times New Roman" w:eastAsia="宋体" w:cs="Times New Roman"/>
          <w:kern w:val="2"/>
          <w:sz w:val="21"/>
          <w:lang w:val="en-US" w:eastAsia="zh-CN" w:bidi="ar-SA"/>
        </w:rPr>
        <w:fldChar w:fldCharType="separate"/>
      </w:r>
      <w:r>
        <w:rPr>
          <w:rFonts w:hint="eastAsia" w:ascii="Times New Roman" w:hAnsi="Times New Roman" w:eastAsia="宋体" w:cs="Times New Roman"/>
          <w:kern w:val="2"/>
          <w:sz w:val="21"/>
          <w:lang w:val="en-US" w:eastAsia="zh-CN" w:bidi="ar-SA"/>
        </w:rPr>
        <w:t>2.</w:t>
      </w:r>
      <w:r>
        <w:rPr>
          <w:rFonts w:ascii="Times New Roman" w:hAnsi="Times New Roman" w:eastAsia="宋体" w:cs="Times New Roman"/>
          <w:kern w:val="2"/>
          <w:sz w:val="21"/>
          <w:lang w:val="en-US" w:eastAsia="zh-CN" w:bidi="ar-SA"/>
        </w:rPr>
        <w:t>.</w:t>
      </w:r>
      <w:r>
        <w:rPr>
          <w:rFonts w:hint="eastAsia" w:ascii="Times New Roman" w:hAnsi="Times New Roman" w:eastAsia="宋体" w:cs="Times New Roman"/>
          <w:kern w:val="2"/>
          <w:sz w:val="21"/>
          <w:lang w:val="en-US" w:eastAsia="zh-CN" w:bidi="ar-SA"/>
        </w:rPr>
        <w:t>1</w:t>
      </w:r>
      <w:r>
        <w:rPr>
          <w:rFonts w:hint="eastAsia" w:cs="Times New Roman"/>
          <w:kern w:val="2"/>
          <w:sz w:val="21"/>
          <w:lang w:val="en-US" w:eastAsia="zh-CN" w:bidi="ar-SA"/>
        </w:rPr>
        <w:t>试剂</w:t>
      </w:r>
      <w:r>
        <w:rPr>
          <w:rFonts w:hint="eastAsia" w:ascii="Times New Roman" w:hAnsi="Times New Roman" w:eastAsia="宋体" w:cs="Times New Roman"/>
          <w:kern w:val="2"/>
          <w:sz w:val="21"/>
          <w:lang w:val="en-US" w:eastAsia="zh-CN" w:bidi="ar-SA"/>
        </w:rPr>
        <w:t>产品管理</w:t>
      </w:r>
      <w:r>
        <w:rPr>
          <w:rFonts w:ascii="Times New Roman" w:hAnsi="Times New Roman" w:eastAsia="宋体" w:cs="Times New Roman"/>
          <w:kern w:val="2"/>
          <w:sz w:val="21"/>
          <w:lang w:val="en-US" w:eastAsia="zh-CN" w:bidi="ar-SA"/>
        </w:rPr>
        <w:tab/>
      </w:r>
      <w:r>
        <w:rPr>
          <w:rFonts w:ascii="Times New Roman" w:hAnsi="Times New Roman" w:eastAsia="宋体" w:cs="Times New Roman"/>
          <w:kern w:val="2"/>
          <w:sz w:val="21"/>
          <w:lang w:val="en-US" w:eastAsia="zh-CN" w:bidi="ar-SA"/>
        </w:rPr>
        <w:fldChar w:fldCharType="begin"/>
      </w:r>
      <w:r>
        <w:rPr>
          <w:rFonts w:ascii="Times New Roman" w:hAnsi="Times New Roman" w:eastAsia="宋体" w:cs="Times New Roman"/>
          <w:kern w:val="2"/>
          <w:sz w:val="21"/>
          <w:lang w:val="en-US" w:eastAsia="zh-CN" w:bidi="ar-SA"/>
        </w:rPr>
        <w:instrText xml:space="preserve"> PAGEREF _Toc11626 \h </w:instrText>
      </w:r>
      <w:r>
        <w:rPr>
          <w:rFonts w:ascii="Times New Roman" w:hAnsi="Times New Roman" w:eastAsia="宋体" w:cs="Times New Roman"/>
          <w:kern w:val="2"/>
          <w:sz w:val="21"/>
          <w:lang w:val="en-US" w:eastAsia="zh-CN" w:bidi="ar-SA"/>
        </w:rPr>
        <w:fldChar w:fldCharType="separate"/>
      </w:r>
      <w:r>
        <w:rPr>
          <w:rFonts w:ascii="Times New Roman" w:hAnsi="Times New Roman" w:eastAsia="宋体" w:cs="Times New Roman"/>
          <w:kern w:val="2"/>
          <w:sz w:val="21"/>
          <w:lang w:val="en-US" w:eastAsia="zh-CN" w:bidi="ar-SA"/>
        </w:rPr>
        <w:t>7</w:t>
      </w:r>
      <w:r>
        <w:rPr>
          <w:rFonts w:ascii="Times New Roman" w:hAnsi="Times New Roman" w:eastAsia="宋体" w:cs="Times New Roman"/>
          <w:kern w:val="2"/>
          <w:sz w:val="21"/>
          <w:lang w:val="en-US" w:eastAsia="zh-CN" w:bidi="ar-SA"/>
        </w:rPr>
        <w:fldChar w:fldCharType="end"/>
      </w:r>
      <w:r>
        <w:rPr>
          <w:rFonts w:ascii="Times New Roman" w:hAnsi="Times New Roman" w:eastAsia="宋体" w:cs="Times New Roman"/>
          <w:kern w:val="2"/>
          <w:sz w:val="21"/>
          <w:lang w:val="en-US" w:eastAsia="zh-CN" w:bidi="ar-SA"/>
        </w:rPr>
        <w:fldChar w:fldCharType="end"/>
      </w:r>
    </w:p>
    <w:p>
      <w:pPr>
        <w:pStyle w:val="6"/>
        <w:tabs>
          <w:tab w:val="right" w:leader="dot" w:pos="8306"/>
        </w:tabs>
        <w:ind w:left="0" w:leftChars="0" w:firstLine="420" w:firstLineChars="200"/>
      </w:pPr>
      <w:r>
        <w:rPr>
          <w:rFonts w:ascii="Times New Roman" w:hAnsi="Times New Roman" w:eastAsia="宋体" w:cs="Times New Roman"/>
          <w:kern w:val="2"/>
          <w:sz w:val="21"/>
          <w:lang w:val="en-US" w:eastAsia="zh-CN" w:bidi="ar-SA"/>
        </w:rPr>
        <w:fldChar w:fldCharType="begin"/>
      </w:r>
      <w:r>
        <w:rPr>
          <w:rFonts w:ascii="Times New Roman" w:hAnsi="Times New Roman" w:eastAsia="宋体" w:cs="Times New Roman"/>
          <w:kern w:val="2"/>
          <w:sz w:val="21"/>
          <w:lang w:val="en-US" w:eastAsia="zh-CN" w:bidi="ar-SA"/>
        </w:rPr>
        <w:instrText xml:space="preserve"> HYPERLINK \l _Toc7047 </w:instrText>
      </w:r>
      <w:r>
        <w:rPr>
          <w:rFonts w:ascii="Times New Roman" w:hAnsi="Times New Roman" w:eastAsia="宋体" w:cs="Times New Roman"/>
          <w:kern w:val="2"/>
          <w:sz w:val="21"/>
          <w:lang w:val="en-US" w:eastAsia="zh-CN" w:bidi="ar-SA"/>
        </w:rPr>
        <w:fldChar w:fldCharType="separate"/>
      </w:r>
      <w:r>
        <w:rPr>
          <w:rFonts w:hint="eastAsia" w:ascii="Times New Roman" w:hAnsi="Times New Roman" w:eastAsia="宋体" w:cs="Times New Roman"/>
          <w:kern w:val="2"/>
          <w:sz w:val="21"/>
          <w:lang w:val="en-US" w:eastAsia="zh-CN" w:bidi="ar-SA"/>
        </w:rPr>
        <w:t>2.</w:t>
      </w:r>
      <w:r>
        <w:rPr>
          <w:rFonts w:hint="default" w:ascii="Times New Roman" w:hAnsi="Times New Roman" w:eastAsia="宋体" w:cs="Times New Roman"/>
          <w:kern w:val="2"/>
          <w:sz w:val="21"/>
          <w:lang w:val="en-US" w:eastAsia="zh-CN" w:bidi="ar-SA"/>
        </w:rPr>
        <w:t>.</w:t>
      </w:r>
      <w:r>
        <w:rPr>
          <w:rFonts w:hint="eastAsia" w:ascii="Times New Roman" w:hAnsi="Times New Roman" w:eastAsia="宋体" w:cs="Times New Roman"/>
          <w:kern w:val="2"/>
          <w:sz w:val="21"/>
          <w:lang w:val="en-US" w:eastAsia="zh-CN" w:bidi="ar-SA"/>
        </w:rPr>
        <w:t>2</w:t>
      </w:r>
      <w:r>
        <w:rPr>
          <w:rFonts w:hint="default" w:ascii="Times New Roman" w:hAnsi="Times New Roman" w:eastAsia="宋体" w:cs="Times New Roman"/>
          <w:kern w:val="2"/>
          <w:sz w:val="21"/>
          <w:lang w:val="en-US" w:eastAsia="zh-CN" w:bidi="ar-SA"/>
        </w:rPr>
        <w:t>配送关系管理</w:t>
      </w:r>
      <w:r>
        <w:rPr>
          <w:rFonts w:ascii="Times New Roman" w:hAnsi="Times New Roman" w:eastAsia="宋体" w:cs="Times New Roman"/>
          <w:kern w:val="2"/>
          <w:sz w:val="21"/>
          <w:lang w:val="en-US" w:eastAsia="zh-CN" w:bidi="ar-SA"/>
        </w:rPr>
        <w:tab/>
      </w:r>
      <w:r>
        <w:rPr>
          <w:rFonts w:ascii="Times New Roman" w:hAnsi="Times New Roman" w:eastAsia="宋体" w:cs="Times New Roman"/>
          <w:kern w:val="2"/>
          <w:sz w:val="21"/>
          <w:lang w:val="en-US" w:eastAsia="zh-CN" w:bidi="ar-SA"/>
        </w:rPr>
        <w:fldChar w:fldCharType="begin"/>
      </w:r>
      <w:r>
        <w:rPr>
          <w:rFonts w:ascii="Times New Roman" w:hAnsi="Times New Roman" w:eastAsia="宋体" w:cs="Times New Roman"/>
          <w:kern w:val="2"/>
          <w:sz w:val="21"/>
          <w:lang w:val="en-US" w:eastAsia="zh-CN" w:bidi="ar-SA"/>
        </w:rPr>
        <w:instrText xml:space="preserve"> PAGEREF _Toc7047 \h </w:instrText>
      </w:r>
      <w:r>
        <w:rPr>
          <w:rFonts w:ascii="Times New Roman" w:hAnsi="Times New Roman" w:eastAsia="宋体" w:cs="Times New Roman"/>
          <w:kern w:val="2"/>
          <w:sz w:val="21"/>
          <w:lang w:val="en-US" w:eastAsia="zh-CN" w:bidi="ar-SA"/>
        </w:rPr>
        <w:fldChar w:fldCharType="separate"/>
      </w:r>
      <w:r>
        <w:rPr>
          <w:rFonts w:ascii="Times New Roman" w:hAnsi="Times New Roman" w:eastAsia="宋体" w:cs="Times New Roman"/>
          <w:kern w:val="2"/>
          <w:sz w:val="21"/>
          <w:lang w:val="en-US" w:eastAsia="zh-CN" w:bidi="ar-SA"/>
        </w:rPr>
        <w:t>17</w:t>
      </w:r>
      <w:r>
        <w:rPr>
          <w:rFonts w:ascii="Times New Roman" w:hAnsi="Times New Roman" w:eastAsia="宋体" w:cs="Times New Roman"/>
          <w:kern w:val="2"/>
          <w:sz w:val="21"/>
          <w:lang w:val="en-US" w:eastAsia="zh-CN" w:bidi="ar-SA"/>
        </w:rPr>
        <w:fldChar w:fldCharType="end"/>
      </w:r>
      <w:r>
        <w:rPr>
          <w:rFonts w:ascii="Times New Roman" w:hAnsi="Times New Roman" w:eastAsia="宋体" w:cs="Times New Roman"/>
          <w:kern w:val="2"/>
          <w:sz w:val="21"/>
          <w:lang w:val="en-US" w:eastAsia="zh-CN" w:bidi="ar-SA"/>
        </w:rPr>
        <w:fldChar w:fldCharType="end"/>
      </w:r>
    </w:p>
    <w:p>
      <w:pPr>
        <w:pStyle w:val="6"/>
        <w:tabs>
          <w:tab w:val="right" w:leader="dot" w:pos="8306"/>
        </w:tabs>
      </w:pPr>
    </w:p>
    <w:p>
      <w:pPr>
        <w:rPr>
          <w:rFonts w:ascii="宋体" w:hAnsi="宋体" w:eastAsia="宋体"/>
          <w:sz w:val="28"/>
          <w:szCs w:val="28"/>
        </w:rPr>
      </w:pPr>
      <w:r>
        <w:rPr>
          <w:rFonts w:ascii="宋体" w:hAnsi="宋体" w:eastAsia="宋体"/>
          <w:szCs w:val="28"/>
        </w:rPr>
        <w:fldChar w:fldCharType="end"/>
      </w: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pStyle w:val="2"/>
        <w:numPr>
          <w:ilvl w:val="0"/>
          <w:numId w:val="1"/>
        </w:numPr>
      </w:pPr>
      <w:bookmarkStart w:id="0" w:name="_Toc6108"/>
      <w:r>
        <w:rPr>
          <w:rFonts w:hint="eastAsia"/>
        </w:rPr>
        <w:t>准备</w:t>
      </w:r>
      <w:r>
        <w:t>工作</w:t>
      </w:r>
      <w:bookmarkEnd w:id="0"/>
    </w:p>
    <w:p>
      <w:pPr>
        <w:pStyle w:val="3"/>
        <w:numPr>
          <w:ilvl w:val="1"/>
          <w:numId w:val="2"/>
        </w:numPr>
      </w:pPr>
      <w:bookmarkStart w:id="1" w:name="_Toc24699"/>
      <w:r>
        <w:rPr>
          <w:rFonts w:hint="eastAsia"/>
        </w:rPr>
        <w:t>平台运行环境要求</w:t>
      </w:r>
      <w:bookmarkEnd w:id="1"/>
    </w:p>
    <w:p>
      <w:pPr>
        <w:rPr>
          <w:rFonts w:ascii="宋体" w:hAnsi="宋体" w:eastAsia="宋体"/>
          <w:sz w:val="28"/>
          <w:szCs w:val="28"/>
        </w:rPr>
      </w:pPr>
      <w:r>
        <w:rPr>
          <w:rFonts w:ascii="宋体" w:hAnsi="宋体" w:eastAsia="宋体"/>
          <w:sz w:val="28"/>
          <w:szCs w:val="28"/>
        </w:rPr>
        <w:t>操作系统</w:t>
      </w:r>
      <w:r>
        <w:rPr>
          <w:rFonts w:hint="eastAsia" w:ascii="宋体" w:hAnsi="宋体" w:eastAsia="宋体"/>
          <w:sz w:val="28"/>
          <w:szCs w:val="28"/>
        </w:rPr>
        <w:t>：</w:t>
      </w:r>
      <w:r>
        <w:rPr>
          <w:rFonts w:ascii="宋体" w:hAnsi="宋体" w:eastAsia="宋体"/>
          <w:sz w:val="28"/>
          <w:szCs w:val="28"/>
        </w:rPr>
        <w:t>W</w:t>
      </w:r>
      <w:r>
        <w:rPr>
          <w:rFonts w:hint="eastAsia" w:ascii="宋体" w:hAnsi="宋体" w:eastAsia="宋体"/>
          <w:sz w:val="28"/>
          <w:szCs w:val="28"/>
        </w:rPr>
        <w:t>indows</w:t>
      </w:r>
      <w:r>
        <w:rPr>
          <w:rFonts w:ascii="宋体" w:hAnsi="宋体" w:eastAsia="宋体"/>
          <w:sz w:val="28"/>
          <w:szCs w:val="28"/>
        </w:rPr>
        <w:t>7及以上版本</w:t>
      </w:r>
      <w:r>
        <w:rPr>
          <w:rFonts w:hint="eastAsia" w:ascii="宋体" w:hAnsi="宋体" w:eastAsia="宋体"/>
          <w:sz w:val="28"/>
          <w:szCs w:val="28"/>
        </w:rPr>
        <w:t>；</w:t>
      </w:r>
    </w:p>
    <w:p>
      <w:pPr>
        <w:rPr>
          <w:rFonts w:ascii="宋体" w:hAnsi="宋体" w:eastAsia="宋体"/>
          <w:sz w:val="28"/>
          <w:szCs w:val="28"/>
        </w:rPr>
      </w:pPr>
      <w:r>
        <w:rPr>
          <w:rFonts w:hint="eastAsia" w:ascii="宋体" w:hAnsi="宋体" w:eastAsia="宋体"/>
          <w:sz w:val="28"/>
          <w:szCs w:val="28"/>
        </w:rPr>
        <w:t>浏览器支持</w:t>
      </w:r>
      <w:r>
        <w:rPr>
          <w:rFonts w:ascii="宋体" w:hAnsi="宋体" w:eastAsia="宋体"/>
          <w:sz w:val="28"/>
          <w:szCs w:val="28"/>
        </w:rPr>
        <w:t>：</w:t>
      </w:r>
      <w:r>
        <w:rPr>
          <w:rFonts w:hint="eastAsia" w:ascii="宋体" w:hAnsi="宋体" w:eastAsia="宋体"/>
          <w:sz w:val="28"/>
          <w:szCs w:val="28"/>
        </w:rPr>
        <w:t>本平台以浏览器/服务器模式运行，推荐</w:t>
      </w:r>
      <w:r>
        <w:rPr>
          <w:rFonts w:ascii="宋体" w:hAnsi="宋体" w:eastAsia="宋体"/>
          <w:sz w:val="28"/>
          <w:szCs w:val="28"/>
        </w:rPr>
        <w:t>使用</w:t>
      </w:r>
      <w:r>
        <w:rPr>
          <w:rFonts w:hint="eastAsia" w:ascii="宋体" w:hAnsi="宋体" w:eastAsia="宋体"/>
          <w:b/>
          <w:bCs/>
          <w:sz w:val="36"/>
          <w:szCs w:val="36"/>
        </w:rPr>
        <w:t>谷歌、3</w:t>
      </w:r>
      <w:r>
        <w:rPr>
          <w:rFonts w:ascii="宋体" w:hAnsi="宋体" w:eastAsia="宋体"/>
          <w:b/>
          <w:bCs/>
          <w:sz w:val="36"/>
          <w:szCs w:val="36"/>
        </w:rPr>
        <w:t>60</w:t>
      </w:r>
      <w:r>
        <w:rPr>
          <w:rFonts w:hint="eastAsia" w:ascii="宋体" w:hAnsi="宋体" w:eastAsia="宋体"/>
          <w:b/>
          <w:bCs/>
          <w:sz w:val="36"/>
          <w:szCs w:val="36"/>
        </w:rPr>
        <w:t>极速</w:t>
      </w:r>
      <w:r>
        <w:rPr>
          <w:rFonts w:hint="eastAsia" w:ascii="宋体" w:hAnsi="宋体" w:eastAsia="宋体"/>
          <w:sz w:val="28"/>
          <w:szCs w:val="28"/>
        </w:rPr>
        <w:t>浏览器。</w:t>
      </w:r>
    </w:p>
    <w:p>
      <w:pPr>
        <w:pStyle w:val="3"/>
        <w:numPr>
          <w:ilvl w:val="1"/>
          <w:numId w:val="2"/>
        </w:numPr>
      </w:pPr>
      <w:bookmarkStart w:id="2" w:name="_Toc19658"/>
      <w:r>
        <w:rPr>
          <w:rFonts w:hint="eastAsia"/>
        </w:rPr>
        <w:t>平台登录</w:t>
      </w:r>
      <w:bookmarkEnd w:id="2"/>
    </w:p>
    <w:p>
      <w:pPr>
        <w:ind w:firstLine="560" w:firstLineChars="200"/>
        <w:rPr>
          <w:rFonts w:ascii="宋体" w:hAnsi="宋体" w:eastAsia="宋体"/>
          <w:sz w:val="28"/>
          <w:szCs w:val="28"/>
        </w:rPr>
      </w:pPr>
      <w:r>
        <w:rPr>
          <w:rFonts w:hint="eastAsia" w:ascii="宋体" w:hAnsi="宋体" w:eastAsia="宋体"/>
          <w:sz w:val="28"/>
          <w:szCs w:val="28"/>
        </w:rPr>
        <w:t>使输入网址（</w:t>
      </w:r>
      <w:r>
        <w:fldChar w:fldCharType="begin"/>
      </w:r>
      <w:r>
        <w:instrText xml:space="preserve"> HYPERLINK "https://fw.ybj.beijing.gov.cn/hallEnter/" \l "/index" </w:instrText>
      </w:r>
      <w:r>
        <w:fldChar w:fldCharType="separate"/>
      </w:r>
      <w:r>
        <w:rPr>
          <w:rStyle w:val="12"/>
          <w:rFonts w:ascii="宋体" w:hAnsi="宋体" w:eastAsia="宋体"/>
          <w:szCs w:val="21"/>
        </w:rPr>
        <w:t>https://fw.ybj.beijing.gov.cn/hallEnter/#/index</w:t>
      </w:r>
      <w:r>
        <w:fldChar w:fldCharType="end"/>
      </w:r>
      <w:r>
        <w:rPr>
          <w:rFonts w:hint="eastAsia" w:ascii="宋体" w:hAnsi="宋体" w:eastAsia="宋体"/>
          <w:sz w:val="28"/>
          <w:szCs w:val="28"/>
        </w:rPr>
        <w:t>）进入医保公共服务页面，选择“</w:t>
      </w:r>
      <w:r>
        <w:rPr>
          <w:rFonts w:hint="eastAsia" w:ascii="宋体" w:hAnsi="宋体"/>
          <w:sz w:val="28"/>
          <w:szCs w:val="28"/>
          <w:lang w:val="en-US" w:eastAsia="zh-CN"/>
        </w:rPr>
        <w:t>单位登录--</w:t>
      </w:r>
      <w:r>
        <w:rPr>
          <w:rFonts w:hint="eastAsia" w:ascii="宋体" w:hAnsi="宋体" w:eastAsia="宋体"/>
          <w:sz w:val="28"/>
          <w:szCs w:val="28"/>
        </w:rPr>
        <w:t>C</w:t>
      </w:r>
      <w:r>
        <w:rPr>
          <w:rFonts w:ascii="宋体" w:hAnsi="宋体" w:eastAsia="宋体"/>
          <w:sz w:val="28"/>
          <w:szCs w:val="28"/>
        </w:rPr>
        <w:t>A</w:t>
      </w:r>
      <w:r>
        <w:rPr>
          <w:rFonts w:hint="eastAsia" w:ascii="宋体" w:hAnsi="宋体" w:eastAsia="宋体"/>
          <w:sz w:val="28"/>
          <w:szCs w:val="28"/>
        </w:rPr>
        <w:t>登录”模式，可下载C</w:t>
      </w:r>
      <w:r>
        <w:rPr>
          <w:rFonts w:ascii="宋体" w:hAnsi="宋体" w:eastAsia="宋体"/>
          <w:sz w:val="28"/>
          <w:szCs w:val="28"/>
        </w:rPr>
        <w:t>A</w:t>
      </w:r>
      <w:r>
        <w:rPr>
          <w:rFonts w:hint="eastAsia" w:ascii="宋体" w:hAnsi="宋体" w:eastAsia="宋体"/>
          <w:sz w:val="28"/>
          <w:szCs w:val="28"/>
        </w:rPr>
        <w:t>证书驱动安装更新。</w:t>
      </w:r>
    </w:p>
    <w:p>
      <w:pPr>
        <w:rPr>
          <w:rFonts w:ascii="宋体" w:hAnsi="宋体" w:eastAsia="宋体"/>
          <w:sz w:val="28"/>
          <w:szCs w:val="28"/>
        </w:rPr>
      </w:pPr>
      <w:r>
        <w:rPr>
          <w:rFonts w:ascii="宋体" w:hAnsi="宋体" w:eastAsia="宋体"/>
          <w:sz w:val="28"/>
          <w:szCs w:val="28"/>
        </w:rPr>
        <w:drawing>
          <wp:inline distT="0" distB="0" distL="114300" distR="114300">
            <wp:extent cx="5262880" cy="2612390"/>
            <wp:effectExtent l="0" t="0" r="762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5262880" cy="2612390"/>
                    </a:xfrm>
                    <a:prstGeom prst="rect">
                      <a:avLst/>
                    </a:prstGeom>
                    <a:noFill/>
                    <a:ln>
                      <a:noFill/>
                    </a:ln>
                  </pic:spPr>
                </pic:pic>
              </a:graphicData>
            </a:graphic>
          </wp:inline>
        </w:drawing>
      </w:r>
    </w:p>
    <w:p>
      <w:pPr>
        <w:rPr>
          <w:rFonts w:ascii="宋体" w:hAnsi="宋体" w:eastAsia="宋体"/>
          <w:sz w:val="28"/>
          <w:szCs w:val="28"/>
        </w:rPr>
      </w:pPr>
    </w:p>
    <w:p>
      <w:pPr>
        <w:rPr>
          <w:rFonts w:hint="eastAsia" w:ascii="宋体" w:hAnsi="宋体" w:eastAsia="宋体"/>
          <w:sz w:val="28"/>
          <w:szCs w:val="28"/>
        </w:rPr>
      </w:pPr>
      <w:r>
        <w:rPr>
          <w:rFonts w:hint="default" w:ascii="Calibri" w:hAnsi="Calibri" w:eastAsia="宋体" w:cs="Calibri"/>
          <w:sz w:val="28"/>
          <w:szCs w:val="28"/>
        </w:rPr>
        <w:t>①</w:t>
      </w:r>
      <w:r>
        <w:rPr>
          <w:rFonts w:hint="eastAsia" w:ascii="宋体" w:hAnsi="宋体" w:eastAsia="宋体"/>
          <w:sz w:val="28"/>
          <w:szCs w:val="28"/>
        </w:rPr>
        <w:t>选择“</w:t>
      </w:r>
      <w:r>
        <w:rPr>
          <w:rFonts w:hint="eastAsia" w:ascii="宋体" w:hAnsi="宋体" w:eastAsia="宋体"/>
          <w:sz w:val="28"/>
          <w:szCs w:val="28"/>
          <w:lang w:val="en-US" w:eastAsia="zh-CN"/>
        </w:rPr>
        <w:t>单位登录</w:t>
      </w:r>
      <w:r>
        <w:rPr>
          <w:rFonts w:hint="eastAsia" w:ascii="宋体" w:hAnsi="宋体" w:eastAsia="宋体"/>
          <w:sz w:val="28"/>
          <w:szCs w:val="28"/>
        </w:rPr>
        <w:t>”</w:t>
      </w:r>
      <w:r>
        <w:rPr>
          <w:rFonts w:hint="eastAsia" w:ascii="宋体" w:hAnsi="宋体"/>
          <w:b/>
          <w:bCs/>
          <w:sz w:val="28"/>
          <w:szCs w:val="28"/>
          <w:lang w:val="en-US" w:eastAsia="zh-CN"/>
        </w:rPr>
        <w:t>经办人手机号密码</w:t>
      </w:r>
      <w:r>
        <w:rPr>
          <w:rFonts w:hint="eastAsia" w:ascii="宋体" w:hAnsi="宋体"/>
          <w:sz w:val="28"/>
          <w:szCs w:val="28"/>
          <w:lang w:val="en-US" w:eastAsia="zh-CN"/>
        </w:rPr>
        <w:t>登录</w:t>
      </w:r>
      <w:r>
        <w:rPr>
          <w:rFonts w:hint="eastAsia" w:ascii="宋体" w:hAnsi="宋体" w:eastAsia="宋体"/>
          <w:sz w:val="28"/>
          <w:szCs w:val="28"/>
        </w:rPr>
        <w:t>模式</w:t>
      </w:r>
    </w:p>
    <w:p>
      <w:pPr>
        <w:rPr>
          <w:rFonts w:hint="eastAsia" w:ascii="宋体" w:hAnsi="宋体" w:eastAsia="宋体"/>
          <w:b/>
          <w:bCs/>
          <w:color w:val="FF0000"/>
          <w:sz w:val="32"/>
          <w:szCs w:val="32"/>
        </w:rPr>
      </w:pPr>
      <w:r>
        <w:rPr>
          <w:rFonts w:hint="eastAsia" w:ascii="宋体" w:hAnsi="宋体" w:eastAsia="宋体"/>
          <w:b/>
          <w:bCs/>
          <w:color w:val="FF0000"/>
          <w:sz w:val="32"/>
          <w:szCs w:val="32"/>
        </w:rPr>
        <w:t>注：单位账号</w:t>
      </w:r>
      <w:r>
        <w:rPr>
          <w:rFonts w:hint="eastAsia" w:ascii="宋体" w:hAnsi="宋体" w:eastAsia="宋体"/>
          <w:b/>
          <w:bCs/>
          <w:color w:val="FF0000"/>
          <w:sz w:val="32"/>
          <w:szCs w:val="32"/>
          <w:lang w:val="en-US" w:eastAsia="zh-CN"/>
        </w:rPr>
        <w:t>及CA登录</w:t>
      </w:r>
      <w:r>
        <w:rPr>
          <w:rFonts w:hint="eastAsia" w:ascii="宋体" w:hAnsi="宋体"/>
          <w:b/>
          <w:bCs/>
          <w:color w:val="FF0000"/>
          <w:sz w:val="32"/>
          <w:szCs w:val="32"/>
          <w:lang w:val="en-US" w:eastAsia="zh-CN"/>
        </w:rPr>
        <w:t>只用来维护经办人信息</w:t>
      </w:r>
      <w:r>
        <w:rPr>
          <w:rFonts w:hint="eastAsia" w:ascii="宋体" w:hAnsi="宋体" w:eastAsia="宋体"/>
          <w:b/>
          <w:bCs/>
          <w:color w:val="FF0000"/>
          <w:sz w:val="32"/>
          <w:szCs w:val="32"/>
        </w:rPr>
        <w:t>无法进入“招采系统”，必须以经办人</w:t>
      </w:r>
      <w:r>
        <w:rPr>
          <w:rFonts w:hint="eastAsia" w:ascii="宋体" w:hAnsi="宋体" w:eastAsia="宋体"/>
          <w:b/>
          <w:bCs/>
          <w:color w:val="FF0000"/>
          <w:sz w:val="32"/>
          <w:szCs w:val="32"/>
          <w:lang w:val="en-US" w:eastAsia="zh-CN"/>
        </w:rPr>
        <w:t>手机号密码</w:t>
      </w:r>
      <w:r>
        <w:rPr>
          <w:rFonts w:hint="eastAsia" w:ascii="宋体" w:hAnsi="宋体" w:eastAsia="宋体"/>
          <w:b/>
          <w:bCs/>
          <w:color w:val="FF0000"/>
          <w:sz w:val="32"/>
          <w:szCs w:val="32"/>
        </w:rPr>
        <w:t>进入。</w:t>
      </w:r>
    </w:p>
    <w:p>
      <w:pPr>
        <w:rPr>
          <w:rFonts w:hint="eastAsia" w:ascii="宋体" w:hAnsi="宋体" w:eastAsia="宋体"/>
          <w:sz w:val="28"/>
          <w:szCs w:val="28"/>
        </w:rPr>
      </w:pPr>
    </w:p>
    <w:p>
      <w:pPr>
        <w:rPr>
          <w:rFonts w:hint="eastAsia" w:ascii="宋体" w:hAnsi="宋体" w:eastAsia="宋体"/>
          <w:sz w:val="28"/>
          <w:szCs w:val="28"/>
        </w:rPr>
      </w:pPr>
      <w:r>
        <w:rPr>
          <w:rFonts w:hint="eastAsia" w:ascii="宋体" w:hAnsi="宋体" w:eastAsia="宋体"/>
          <w:sz w:val="28"/>
          <w:szCs w:val="28"/>
        </w:rPr>
        <w:drawing>
          <wp:inline distT="0" distB="0" distL="114300" distR="114300">
            <wp:extent cx="5235575" cy="2319655"/>
            <wp:effectExtent l="0" t="0" r="9525" b="444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6"/>
                    <a:stretch>
                      <a:fillRect/>
                    </a:stretch>
                  </pic:blipFill>
                  <pic:spPr>
                    <a:xfrm>
                      <a:off x="0" y="0"/>
                      <a:ext cx="5235575" cy="2319655"/>
                    </a:xfrm>
                    <a:prstGeom prst="rect">
                      <a:avLst/>
                    </a:prstGeom>
                    <a:noFill/>
                    <a:ln>
                      <a:noFill/>
                    </a:ln>
                  </pic:spPr>
                </pic:pic>
              </a:graphicData>
            </a:graphic>
          </wp:inline>
        </w:drawing>
      </w:r>
    </w:p>
    <w:p>
      <w:pPr>
        <w:rPr>
          <w:rFonts w:hint="eastAsia" w:ascii="宋体" w:hAnsi="宋体" w:eastAsia="宋体"/>
          <w:sz w:val="28"/>
          <w:szCs w:val="28"/>
        </w:rPr>
      </w:pPr>
      <w:r>
        <w:rPr>
          <w:rFonts w:hint="eastAsia" w:ascii="宋体" w:hAnsi="宋体" w:eastAsia="宋体"/>
          <w:sz w:val="28"/>
          <w:szCs w:val="28"/>
        </w:rPr>
        <w:drawing>
          <wp:inline distT="0" distB="0" distL="114300" distR="114300">
            <wp:extent cx="5270500" cy="2074545"/>
            <wp:effectExtent l="0" t="0" r="0" b="825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7"/>
                    <a:stretch>
                      <a:fillRect/>
                    </a:stretch>
                  </pic:blipFill>
                  <pic:spPr>
                    <a:xfrm>
                      <a:off x="0" y="0"/>
                      <a:ext cx="5270500" cy="2074545"/>
                    </a:xfrm>
                    <a:prstGeom prst="rect">
                      <a:avLst/>
                    </a:prstGeom>
                    <a:noFill/>
                    <a:ln>
                      <a:noFill/>
                    </a:ln>
                  </pic:spPr>
                </pic:pic>
              </a:graphicData>
            </a:graphic>
          </wp:inline>
        </w:drawing>
      </w:r>
    </w:p>
    <w:p>
      <w:pPr>
        <w:rPr>
          <w:rFonts w:hint="eastAsia" w:ascii="宋体" w:hAnsi="宋体" w:eastAsia="宋体"/>
          <w:sz w:val="28"/>
          <w:szCs w:val="28"/>
        </w:rPr>
      </w:pPr>
    </w:p>
    <w:p>
      <w:pPr>
        <w:rPr>
          <w:rFonts w:hint="eastAsia" w:ascii="宋体" w:hAnsi="宋体" w:eastAsia="宋体"/>
          <w:sz w:val="28"/>
          <w:szCs w:val="28"/>
        </w:rPr>
      </w:pPr>
      <w:r>
        <w:rPr>
          <w:rFonts w:hint="eastAsia" w:ascii="宋体" w:hAnsi="宋体" w:eastAsia="宋体"/>
          <w:sz w:val="28"/>
          <w:szCs w:val="28"/>
        </w:rPr>
        <w:drawing>
          <wp:inline distT="0" distB="0" distL="114300" distR="114300">
            <wp:extent cx="5264150" cy="2439035"/>
            <wp:effectExtent l="0" t="0" r="6350" b="1206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8"/>
                    <a:stretch>
                      <a:fillRect/>
                    </a:stretch>
                  </pic:blipFill>
                  <pic:spPr>
                    <a:xfrm>
                      <a:off x="0" y="0"/>
                      <a:ext cx="5264150" cy="2439035"/>
                    </a:xfrm>
                    <a:prstGeom prst="rect">
                      <a:avLst/>
                    </a:prstGeom>
                    <a:noFill/>
                    <a:ln>
                      <a:noFill/>
                    </a:ln>
                  </pic:spPr>
                </pic:pic>
              </a:graphicData>
            </a:graphic>
          </wp:inline>
        </w:drawing>
      </w:r>
    </w:p>
    <w:p>
      <w:pPr>
        <w:jc w:val="left"/>
        <w:rPr>
          <w:rFonts w:ascii="宋体" w:hAnsi="宋体" w:eastAsia="宋体" w:cs="宋体"/>
          <w:kern w:val="0"/>
          <w:sz w:val="28"/>
          <w:szCs w:val="28"/>
        </w:rPr>
      </w:pPr>
      <w:r>
        <w:rPr>
          <w:rFonts w:hint="default" w:ascii="Calibri" w:hAnsi="Calibri" w:eastAsia="宋体" w:cs="Calibri"/>
          <w:kern w:val="0"/>
          <w:sz w:val="28"/>
          <w:szCs w:val="28"/>
        </w:rPr>
        <w:t>②</w:t>
      </w:r>
      <w:r>
        <w:rPr>
          <w:rFonts w:hint="eastAsia" w:ascii="宋体" w:hAnsi="宋体" w:eastAsia="宋体" w:cs="宋体"/>
          <w:kern w:val="0"/>
          <w:sz w:val="28"/>
          <w:szCs w:val="28"/>
        </w:rPr>
        <w:t>医疗保障单位网厅登录成功后，点击首页“</w:t>
      </w:r>
      <w:r>
        <w:rPr>
          <w:rFonts w:hint="eastAsia" w:ascii="宋体" w:hAnsi="宋体" w:eastAsia="宋体" w:cs="宋体"/>
          <w:b/>
          <w:bCs/>
          <w:kern w:val="0"/>
          <w:sz w:val="36"/>
          <w:szCs w:val="36"/>
        </w:rPr>
        <w:t>招采系统</w:t>
      </w:r>
      <w:r>
        <w:rPr>
          <w:rFonts w:hint="eastAsia" w:ascii="宋体" w:hAnsi="宋体" w:cs="宋体"/>
          <w:b/>
          <w:bCs/>
          <w:kern w:val="0"/>
          <w:sz w:val="36"/>
          <w:szCs w:val="36"/>
          <w:lang w:val="en-US" w:eastAsia="zh-CN"/>
        </w:rPr>
        <w:t>--立即查看</w:t>
      </w:r>
      <w:r>
        <w:rPr>
          <w:rFonts w:hint="eastAsia" w:ascii="宋体" w:hAnsi="宋体" w:eastAsia="宋体" w:cs="宋体"/>
          <w:kern w:val="0"/>
          <w:sz w:val="28"/>
          <w:szCs w:val="28"/>
        </w:rPr>
        <w:t>”进入。</w:t>
      </w:r>
    </w:p>
    <w:p>
      <w:pPr>
        <w:pStyle w:val="2"/>
        <w:numPr>
          <w:ilvl w:val="0"/>
          <w:numId w:val="1"/>
        </w:numPr>
      </w:pPr>
      <w:bookmarkStart w:id="3" w:name="_Toc19886"/>
      <w:r>
        <w:rPr>
          <w:rFonts w:hint="eastAsia"/>
        </w:rPr>
        <w:t>系统使用</w:t>
      </w:r>
      <w:r>
        <w:t>说明</w:t>
      </w:r>
      <w:bookmarkEnd w:id="3"/>
    </w:p>
    <w:p>
      <w:pPr>
        <w:pStyle w:val="4"/>
      </w:pPr>
      <w:bookmarkStart w:id="4" w:name="_Toc11626"/>
      <w:r>
        <w:rPr>
          <w:rFonts w:hint="eastAsia"/>
          <w:lang w:val="en-US" w:eastAsia="zh-CN"/>
        </w:rPr>
        <w:t>2</w:t>
      </w:r>
      <w:r>
        <w:t>.</w:t>
      </w:r>
      <w:r>
        <w:rPr>
          <w:rFonts w:hint="eastAsia"/>
          <w:lang w:val="en-US" w:eastAsia="zh-CN"/>
        </w:rPr>
        <w:t>1试剂</w:t>
      </w:r>
      <w:r>
        <w:rPr>
          <w:rFonts w:hint="eastAsia"/>
        </w:rPr>
        <w:t>产品管理</w:t>
      </w:r>
      <w:bookmarkEnd w:id="4"/>
    </w:p>
    <w:p>
      <w:pPr>
        <w:pStyle w:val="5"/>
      </w:pPr>
      <w:r>
        <w:rPr>
          <w:rFonts w:hint="eastAsia"/>
        </w:rPr>
        <w:t>系统功能说明</w:t>
      </w:r>
    </w:p>
    <w:p>
      <w:pPr>
        <w:ind w:firstLine="560" w:firstLineChars="200"/>
        <w:rPr>
          <w:sz w:val="28"/>
          <w:szCs w:val="28"/>
        </w:rPr>
      </w:pPr>
      <w:r>
        <w:rPr>
          <w:rFonts w:hint="eastAsia"/>
          <w:sz w:val="28"/>
          <w:szCs w:val="28"/>
          <w:lang w:val="en-US" w:eastAsia="zh-CN"/>
        </w:rPr>
        <w:t>试剂</w:t>
      </w:r>
      <w:r>
        <w:rPr>
          <w:rFonts w:hint="eastAsia"/>
          <w:sz w:val="28"/>
          <w:szCs w:val="28"/>
        </w:rPr>
        <w:t>产品管理功能主要提供用对产品</w:t>
      </w:r>
      <w:r>
        <w:rPr>
          <w:rFonts w:hint="eastAsia"/>
          <w:sz w:val="28"/>
          <w:szCs w:val="28"/>
          <w:lang w:val="en-US" w:eastAsia="zh-CN"/>
        </w:rPr>
        <w:t>进行</w:t>
      </w:r>
      <w:r>
        <w:rPr>
          <w:rFonts w:hint="eastAsia"/>
          <w:sz w:val="28"/>
          <w:szCs w:val="28"/>
        </w:rPr>
        <w:t>产品申报、产品基础库维护、采购供应目录维护等操作。</w:t>
      </w:r>
    </w:p>
    <w:p>
      <w:pPr>
        <w:pStyle w:val="5"/>
      </w:pPr>
      <w:r>
        <w:rPr>
          <w:rFonts w:hint="eastAsia"/>
        </w:rPr>
        <w:t>系统</w:t>
      </w:r>
      <w:r>
        <w:t>操作</w:t>
      </w:r>
      <w:r>
        <w:rPr>
          <w:rFonts w:hint="eastAsia"/>
        </w:rPr>
        <w:t>说明</w:t>
      </w:r>
    </w:p>
    <w:p>
      <w:pPr>
        <w:rPr>
          <w:sz w:val="28"/>
          <w:szCs w:val="28"/>
        </w:rPr>
      </w:pPr>
      <w:r>
        <w:rPr>
          <w:rFonts w:hint="eastAsia"/>
          <w:sz w:val="28"/>
          <w:szCs w:val="28"/>
        </w:rPr>
        <w:t>（</w:t>
      </w:r>
      <w:r>
        <w:rPr>
          <w:rFonts w:hint="eastAsia"/>
          <w:sz w:val="28"/>
          <w:szCs w:val="28"/>
          <w:lang w:val="en-US" w:eastAsia="zh-CN"/>
        </w:rPr>
        <w:t>1</w:t>
      </w:r>
      <w:r>
        <w:rPr>
          <w:rFonts w:hint="eastAsia"/>
          <w:sz w:val="28"/>
          <w:szCs w:val="28"/>
        </w:rPr>
        <w:t>）点击左侧菜单【</w:t>
      </w:r>
      <w:r>
        <w:rPr>
          <w:rFonts w:hint="eastAsia"/>
          <w:sz w:val="28"/>
          <w:szCs w:val="28"/>
          <w:lang w:val="en-US" w:eastAsia="zh-CN"/>
        </w:rPr>
        <w:t>试剂</w:t>
      </w:r>
      <w:r>
        <w:rPr>
          <w:rFonts w:hint="eastAsia"/>
          <w:sz w:val="28"/>
          <w:szCs w:val="28"/>
        </w:rPr>
        <w:t>产品管理-产品申报】进入产品申报功能。此功能可以对本企业的产品进行申报或取消申报的操作。选择想要申报的产品，点击【申报产品】按钮完成产品申报，点击【取消申报】，该条产品即可取消申报。具体操作如图所示；</w:t>
      </w:r>
    </w:p>
    <w:p>
      <w:pPr>
        <w:rPr>
          <w:rFonts w:hint="eastAsia" w:eastAsia="宋体"/>
          <w:sz w:val="28"/>
          <w:szCs w:val="28"/>
          <w:lang w:eastAsia="zh-CN"/>
        </w:rPr>
      </w:pPr>
      <w:r>
        <w:rPr>
          <w:rFonts w:hint="eastAsia"/>
          <w:sz w:val="28"/>
          <w:szCs w:val="28"/>
          <w:lang w:eastAsia="zh-CN"/>
        </w:rPr>
        <w:drawing>
          <wp:inline distT="0" distB="0" distL="114300" distR="114300">
            <wp:extent cx="5264785" cy="2480945"/>
            <wp:effectExtent l="0" t="0" r="5715" b="8255"/>
            <wp:docPr id="1" name="图片 1" descr="a68eaefecf9fec58ad78ab673f5b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8eaefecf9fec58ad78ab673f5bdfe"/>
                    <pic:cNvPicPr>
                      <a:picLocks noChangeAspect="1"/>
                    </pic:cNvPicPr>
                  </pic:nvPicPr>
                  <pic:blipFill>
                    <a:blip r:embed="rId9"/>
                    <a:stretch>
                      <a:fillRect/>
                    </a:stretch>
                  </pic:blipFill>
                  <pic:spPr>
                    <a:xfrm>
                      <a:off x="0" y="0"/>
                      <a:ext cx="5264785" cy="2480945"/>
                    </a:xfrm>
                    <a:prstGeom prst="rect">
                      <a:avLst/>
                    </a:prstGeom>
                  </pic:spPr>
                </pic:pic>
              </a:graphicData>
            </a:graphic>
          </wp:inline>
        </w:drawing>
      </w:r>
    </w:p>
    <w:p>
      <w:pPr>
        <w:rPr>
          <w:rFonts w:hint="default"/>
          <w:sz w:val="28"/>
          <w:szCs w:val="28"/>
        </w:rPr>
      </w:pPr>
      <w:r>
        <w:rPr>
          <w:rFonts w:hint="eastAsia"/>
          <w:sz w:val="28"/>
          <w:szCs w:val="28"/>
        </w:rPr>
        <w:t>注：列表第二列显示</w:t>
      </w:r>
      <w:r>
        <w:drawing>
          <wp:inline distT="0" distB="0" distL="0" distR="0">
            <wp:extent cx="352425" cy="190500"/>
            <wp:effectExtent l="0" t="0" r="3175" b="0"/>
            <wp:docPr id="1041" name="图片 16"/>
            <wp:cNvGraphicFramePr/>
            <a:graphic xmlns:a="http://schemas.openxmlformats.org/drawingml/2006/main">
              <a:graphicData uri="http://schemas.openxmlformats.org/drawingml/2006/picture">
                <pic:pic xmlns:pic="http://schemas.openxmlformats.org/drawingml/2006/picture">
                  <pic:nvPicPr>
                    <pic:cNvPr id="1041" name="图片 16"/>
                    <pic:cNvPicPr/>
                  </pic:nvPicPr>
                  <pic:blipFill>
                    <a:blip r:embed="rId10" cstate="print"/>
                    <a:srcRect/>
                    <a:stretch>
                      <a:fillRect/>
                    </a:stretch>
                  </pic:blipFill>
                  <pic:spPr>
                    <a:xfrm>
                      <a:off x="0" y="0"/>
                      <a:ext cx="352425" cy="190500"/>
                    </a:xfrm>
                    <a:prstGeom prst="rect">
                      <a:avLst/>
                    </a:prstGeom>
                  </pic:spPr>
                </pic:pic>
              </a:graphicData>
            </a:graphic>
          </wp:inline>
        </w:drawing>
      </w:r>
      <w:r>
        <w:rPr>
          <w:rFonts w:hint="eastAsia"/>
          <w:sz w:val="28"/>
          <w:szCs w:val="28"/>
        </w:rPr>
        <w:t>为已申报产品</w:t>
      </w:r>
      <w:r>
        <w:rPr>
          <w:rFonts w:hint="default"/>
          <w:sz w:val="28"/>
          <w:szCs w:val="28"/>
        </w:rPr>
        <w:t>，已勾选申报的产品会进入</w:t>
      </w:r>
      <w:r>
        <w:rPr>
          <w:rFonts w:hint="eastAsia"/>
          <w:sz w:val="28"/>
          <w:szCs w:val="28"/>
          <w:lang w:val="en-US" w:eastAsia="zh-CN"/>
        </w:rPr>
        <w:t>产品基础数据库</w:t>
      </w:r>
      <w:r>
        <w:rPr>
          <w:rFonts w:hint="default"/>
          <w:sz w:val="28"/>
          <w:szCs w:val="28"/>
        </w:rPr>
        <w:t>。</w:t>
      </w:r>
    </w:p>
    <w:p>
      <w:pPr>
        <w:rPr>
          <w:rFonts w:hint="eastAsia" w:eastAsia="宋体"/>
          <w:sz w:val="28"/>
          <w:szCs w:val="28"/>
          <w:lang w:eastAsia="zh-CN"/>
        </w:rPr>
      </w:pPr>
      <w:r>
        <w:rPr>
          <w:rFonts w:hint="eastAsia"/>
          <w:sz w:val="28"/>
          <w:szCs w:val="28"/>
        </w:rPr>
        <w:t>（</w:t>
      </w:r>
      <w:r>
        <w:rPr>
          <w:rFonts w:hint="eastAsia"/>
          <w:sz w:val="28"/>
          <w:szCs w:val="28"/>
          <w:lang w:val="en-US" w:eastAsia="zh-CN"/>
        </w:rPr>
        <w:t>2</w:t>
      </w:r>
      <w:r>
        <w:rPr>
          <w:rFonts w:hint="eastAsia"/>
          <w:sz w:val="28"/>
          <w:szCs w:val="28"/>
        </w:rPr>
        <w:t>）点击左侧菜单【</w:t>
      </w:r>
      <w:r>
        <w:rPr>
          <w:rFonts w:hint="eastAsia"/>
          <w:sz w:val="28"/>
          <w:szCs w:val="28"/>
          <w:lang w:val="en-US" w:eastAsia="zh-CN"/>
        </w:rPr>
        <w:t>试剂</w:t>
      </w:r>
      <w:r>
        <w:rPr>
          <w:rFonts w:hint="eastAsia"/>
          <w:sz w:val="28"/>
          <w:szCs w:val="28"/>
        </w:rPr>
        <w:t>产品管理-产品基础数据库】进入产品基础数据库功能，可查看所有已申报产品，并对产品进行价格维护</w:t>
      </w:r>
      <w:r>
        <w:rPr>
          <w:rFonts w:hint="eastAsia"/>
          <w:sz w:val="28"/>
          <w:szCs w:val="28"/>
          <w:lang w:eastAsia="zh-CN"/>
        </w:rPr>
        <w:t>，</w:t>
      </w:r>
      <w:r>
        <w:rPr>
          <w:rFonts w:hint="eastAsia"/>
          <w:sz w:val="28"/>
          <w:szCs w:val="28"/>
          <w:lang w:val="en-US" w:eastAsia="zh-CN"/>
        </w:rPr>
        <w:t>设置配送</w:t>
      </w:r>
      <w:r>
        <w:rPr>
          <w:rFonts w:hint="eastAsia"/>
          <w:sz w:val="28"/>
          <w:szCs w:val="28"/>
        </w:rPr>
        <w:t>以及产品供应操作。具体操作如图所示；</w:t>
      </w:r>
    </w:p>
    <w:p>
      <w:pPr>
        <w:rPr>
          <w:rFonts w:hint="eastAsia" w:eastAsia="宋体"/>
          <w:sz w:val="28"/>
          <w:szCs w:val="28"/>
          <w:lang w:eastAsia="zh-CN"/>
        </w:rPr>
      </w:pPr>
      <w:r>
        <w:rPr>
          <w:rFonts w:hint="eastAsia"/>
          <w:sz w:val="28"/>
          <w:szCs w:val="28"/>
          <w:lang w:eastAsia="zh-CN"/>
        </w:rPr>
        <w:drawing>
          <wp:inline distT="0" distB="0" distL="114300" distR="114300">
            <wp:extent cx="5264785" cy="2480945"/>
            <wp:effectExtent l="0" t="0" r="5715" b="8255"/>
            <wp:docPr id="2" name="图片 2" descr="550cc2b76546cdff285f0e18b7f0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0cc2b76546cdff285f0e18b7f0d13"/>
                    <pic:cNvPicPr>
                      <a:picLocks noChangeAspect="1"/>
                    </pic:cNvPicPr>
                  </pic:nvPicPr>
                  <pic:blipFill>
                    <a:blip r:embed="rId11"/>
                    <a:stretch>
                      <a:fillRect/>
                    </a:stretch>
                  </pic:blipFill>
                  <pic:spPr>
                    <a:xfrm>
                      <a:off x="0" y="0"/>
                      <a:ext cx="5264785" cy="2480945"/>
                    </a:xfrm>
                    <a:prstGeom prst="rect">
                      <a:avLst/>
                    </a:prstGeom>
                  </pic:spPr>
                </pic:pic>
              </a:graphicData>
            </a:graphic>
          </wp:inline>
        </w:drawing>
      </w:r>
    </w:p>
    <w:p>
      <w:pPr>
        <w:rPr>
          <w:sz w:val="28"/>
          <w:szCs w:val="28"/>
        </w:rPr>
      </w:pPr>
      <w:r>
        <w:rPr>
          <w:rFonts w:hint="default"/>
          <w:sz w:val="28"/>
          <w:szCs w:val="28"/>
        </w:rPr>
        <w:t>①</w:t>
      </w:r>
      <w:r>
        <w:rPr>
          <w:rFonts w:hint="eastAsia"/>
          <w:sz w:val="28"/>
          <w:szCs w:val="28"/>
        </w:rPr>
        <w:t>价格维护：</w:t>
      </w:r>
      <w:r>
        <w:rPr>
          <w:rFonts w:hint="default"/>
          <w:sz w:val="28"/>
          <w:szCs w:val="28"/>
        </w:rPr>
        <w:t>点击操作</w:t>
      </w:r>
      <w:r>
        <w:rPr>
          <w:rFonts w:hint="eastAsia"/>
          <w:sz w:val="28"/>
          <w:szCs w:val="28"/>
        </w:rPr>
        <w:t>列的【</w:t>
      </w:r>
      <w:r>
        <w:rPr>
          <w:rFonts w:hint="default"/>
          <w:sz w:val="28"/>
          <w:szCs w:val="28"/>
        </w:rPr>
        <w:t>修改价格</w:t>
      </w:r>
      <w:r>
        <w:rPr>
          <w:rFonts w:hint="eastAsia"/>
          <w:sz w:val="28"/>
          <w:szCs w:val="28"/>
        </w:rPr>
        <w:t>】按钮，弹出价格修改页面，填写价格信息，点击【保存】即可。具体操作如图所示；</w:t>
      </w:r>
    </w:p>
    <w:p>
      <w:pPr>
        <w:rPr>
          <w:rFonts w:hint="eastAsia" w:eastAsia="宋体"/>
          <w:lang w:eastAsia="zh-CN"/>
        </w:rPr>
      </w:pPr>
      <w:r>
        <w:rPr>
          <w:rFonts w:hint="eastAsia"/>
          <w:lang w:eastAsia="zh-CN"/>
        </w:rPr>
        <w:drawing>
          <wp:inline distT="0" distB="0" distL="114300" distR="114300">
            <wp:extent cx="5264785" cy="2480945"/>
            <wp:effectExtent l="0" t="0" r="5715" b="8255"/>
            <wp:docPr id="3" name="图片 3" descr="9fc5721e4afb7787c0db9412d2f8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c5721e4afb7787c0db9412d2f8bc5"/>
                    <pic:cNvPicPr>
                      <a:picLocks noChangeAspect="1"/>
                    </pic:cNvPicPr>
                  </pic:nvPicPr>
                  <pic:blipFill>
                    <a:blip r:embed="rId12"/>
                    <a:stretch>
                      <a:fillRect/>
                    </a:stretch>
                  </pic:blipFill>
                  <pic:spPr>
                    <a:xfrm>
                      <a:off x="0" y="0"/>
                      <a:ext cx="5264785" cy="2480945"/>
                    </a:xfrm>
                    <a:prstGeom prst="rect">
                      <a:avLst/>
                    </a:prstGeom>
                  </pic:spPr>
                </pic:pic>
              </a:graphicData>
            </a:graphic>
          </wp:inline>
        </w:drawing>
      </w:r>
    </w:p>
    <w:p>
      <w:pPr>
        <w:rPr>
          <w:rFonts w:hint="eastAsia" w:eastAsia="宋体"/>
          <w:sz w:val="28"/>
          <w:szCs w:val="28"/>
          <w:lang w:eastAsia="zh-CN"/>
        </w:rPr>
      </w:pPr>
      <w:r>
        <w:rPr>
          <w:rFonts w:hint="eastAsia" w:ascii="宋体" w:hAnsi="宋体" w:eastAsia="宋体" w:cs="宋体"/>
          <w:sz w:val="28"/>
          <w:szCs w:val="28"/>
        </w:rPr>
        <w:t>②</w:t>
      </w:r>
      <w:r>
        <w:rPr>
          <w:sz w:val="28"/>
          <w:szCs w:val="28"/>
        </w:rPr>
        <w:t>设置配送/批量设置配送：点击操作列按钮【设置配送】或勾选需要批量设置配送的产品点击【批量设置配送】按钮进行操作。如图：</w:t>
      </w:r>
    </w:p>
    <w:p>
      <w:pPr>
        <w:rPr>
          <w:sz w:val="28"/>
          <w:szCs w:val="28"/>
        </w:rPr>
      </w:pPr>
      <w:r>
        <w:rPr>
          <w:rFonts w:hint="eastAsia"/>
          <w:b/>
          <w:bCs/>
          <w:color w:val="FF0000"/>
          <w:sz w:val="32"/>
          <w:szCs w:val="32"/>
          <w:lang w:val="en-US" w:eastAsia="zh-CN"/>
        </w:rPr>
        <w:t>注意：为具体的产品设置配送前需要先到【配送关系管理】内和配送企业建立完整的配送关系</w:t>
      </w:r>
    </w:p>
    <w:p>
      <w:pPr>
        <w:rPr>
          <w:rFonts w:hint="eastAsia" w:eastAsia="宋体"/>
          <w:sz w:val="28"/>
          <w:szCs w:val="28"/>
          <w:lang w:eastAsia="zh-CN"/>
        </w:rPr>
      </w:pPr>
      <w:r>
        <w:rPr>
          <w:rFonts w:hint="eastAsia"/>
          <w:sz w:val="28"/>
          <w:szCs w:val="28"/>
          <w:lang w:eastAsia="zh-CN"/>
        </w:rPr>
        <w:drawing>
          <wp:inline distT="0" distB="0" distL="114300" distR="114300">
            <wp:extent cx="5264785" cy="2480945"/>
            <wp:effectExtent l="0" t="0" r="5715" b="8255"/>
            <wp:docPr id="4" name="图片 4" descr="3041aff4dcf6de63e070728e0023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41aff4dcf6de63e070728e002376b"/>
                    <pic:cNvPicPr>
                      <a:picLocks noChangeAspect="1"/>
                    </pic:cNvPicPr>
                  </pic:nvPicPr>
                  <pic:blipFill>
                    <a:blip r:embed="rId13"/>
                    <a:stretch>
                      <a:fillRect/>
                    </a:stretch>
                  </pic:blipFill>
                  <pic:spPr>
                    <a:xfrm>
                      <a:off x="0" y="0"/>
                      <a:ext cx="5264785" cy="2480945"/>
                    </a:xfrm>
                    <a:prstGeom prst="rect">
                      <a:avLst/>
                    </a:prstGeom>
                  </pic:spPr>
                </pic:pic>
              </a:graphicData>
            </a:graphic>
          </wp:inline>
        </w:drawing>
      </w:r>
    </w:p>
    <w:p>
      <w:pPr>
        <w:rPr>
          <w:rFonts w:hint="default"/>
          <w:sz w:val="28"/>
          <w:szCs w:val="28"/>
        </w:rPr>
      </w:pPr>
    </w:p>
    <w:p>
      <w:pPr>
        <w:rPr>
          <w:sz w:val="28"/>
          <w:szCs w:val="28"/>
        </w:rPr>
      </w:pPr>
      <w:r>
        <w:rPr>
          <w:rFonts w:hint="default"/>
          <w:sz w:val="28"/>
          <w:szCs w:val="28"/>
        </w:rPr>
        <w:t>③</w:t>
      </w:r>
      <w:r>
        <w:rPr>
          <w:rFonts w:hint="eastAsia"/>
          <w:sz w:val="28"/>
          <w:szCs w:val="28"/>
        </w:rPr>
        <w:t>产品供应：点击列表操作列下的【</w:t>
      </w:r>
      <w:r>
        <w:rPr>
          <w:rFonts w:hint="default"/>
          <w:color w:val="262626"/>
          <w:sz w:val="28"/>
          <w:szCs w:val="28"/>
        </w:rPr>
        <w:t>加入</w:t>
      </w:r>
      <w:r>
        <w:rPr>
          <w:rFonts w:hint="eastAsia"/>
          <w:color w:val="262626"/>
          <w:sz w:val="28"/>
          <w:szCs w:val="28"/>
        </w:rPr>
        <w:t>供应</w:t>
      </w:r>
      <w:r>
        <w:rPr>
          <w:rFonts w:hint="default"/>
          <w:color w:val="262626"/>
          <w:sz w:val="28"/>
          <w:szCs w:val="28"/>
        </w:rPr>
        <w:t>目录</w:t>
      </w:r>
      <w:r>
        <w:rPr>
          <w:rFonts w:hint="eastAsia"/>
          <w:sz w:val="28"/>
          <w:szCs w:val="28"/>
        </w:rPr>
        <w:t>】按钮，或</w:t>
      </w:r>
      <w:r>
        <w:rPr>
          <w:rFonts w:hint="eastAsia"/>
          <w:sz w:val="28"/>
          <w:szCs w:val="28"/>
          <w:lang w:val="en-US" w:eastAsia="zh-CN"/>
        </w:rPr>
        <w:t>勾</w:t>
      </w:r>
      <w:r>
        <w:rPr>
          <w:rFonts w:hint="eastAsia"/>
          <w:sz w:val="28"/>
          <w:szCs w:val="28"/>
        </w:rPr>
        <w:t>择需要供应的产品，点击【</w:t>
      </w:r>
      <w:r>
        <w:rPr>
          <w:rFonts w:hint="default"/>
          <w:sz w:val="28"/>
          <w:szCs w:val="28"/>
        </w:rPr>
        <w:t>批量</w:t>
      </w:r>
      <w:r>
        <w:rPr>
          <w:rFonts w:hint="eastAsia"/>
          <w:sz w:val="28"/>
          <w:szCs w:val="28"/>
        </w:rPr>
        <w:t>供应】按钮，即可对产品进行批量供应。具体操作如图所示；</w:t>
      </w:r>
    </w:p>
    <w:p>
      <w:pPr>
        <w:rPr>
          <w:sz w:val="28"/>
          <w:szCs w:val="28"/>
        </w:rPr>
      </w:pPr>
      <w:r>
        <w:rPr>
          <w:sz w:val="28"/>
          <w:szCs w:val="28"/>
        </w:rPr>
        <w:drawing>
          <wp:inline distT="0" distB="0" distL="114300" distR="114300">
            <wp:extent cx="5274310" cy="2503805"/>
            <wp:effectExtent l="0" t="0" r="889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74310" cy="2503805"/>
                    </a:xfrm>
                    <a:prstGeom prst="rect">
                      <a:avLst/>
                    </a:prstGeom>
                    <a:noFill/>
                    <a:ln>
                      <a:noFill/>
                    </a:ln>
                  </pic:spPr>
                </pic:pic>
              </a:graphicData>
            </a:graphic>
          </wp:inline>
        </w:drawing>
      </w:r>
    </w:p>
    <w:p>
      <w:pPr>
        <w:rPr>
          <w:color w:val="FF0000"/>
          <w:sz w:val="28"/>
          <w:szCs w:val="28"/>
        </w:rPr>
      </w:pPr>
      <w:r>
        <w:rPr>
          <w:rFonts w:hint="eastAsia"/>
          <w:color w:val="FF0000"/>
          <w:sz w:val="28"/>
          <w:szCs w:val="28"/>
        </w:rPr>
        <w:t>注</w:t>
      </w:r>
      <w:r>
        <w:rPr>
          <w:rFonts w:hint="eastAsia"/>
          <w:color w:val="FF0000"/>
          <w:sz w:val="28"/>
          <w:szCs w:val="28"/>
          <w:lang w:val="en-US" w:eastAsia="zh-CN"/>
        </w:rPr>
        <w:t>意</w:t>
      </w:r>
      <w:r>
        <w:rPr>
          <w:rFonts w:hint="eastAsia"/>
          <w:color w:val="FF0000"/>
          <w:sz w:val="28"/>
          <w:szCs w:val="28"/>
        </w:rPr>
        <w:t>：</w:t>
      </w:r>
      <w:r>
        <w:rPr>
          <w:rFonts w:hint="default"/>
          <w:color w:val="FF0000"/>
          <w:sz w:val="28"/>
          <w:szCs w:val="28"/>
        </w:rPr>
        <w:t>未设置配送企业的产品无法加入供应目录。</w:t>
      </w:r>
    </w:p>
    <w:p>
      <w:pPr>
        <w:rPr>
          <w:sz w:val="28"/>
          <w:szCs w:val="28"/>
        </w:rPr>
      </w:pPr>
      <w:r>
        <w:rPr>
          <w:rFonts w:hint="eastAsia"/>
          <w:sz w:val="28"/>
          <w:szCs w:val="28"/>
        </w:rPr>
        <w:t>（</w:t>
      </w:r>
      <w:r>
        <w:rPr>
          <w:rFonts w:hint="eastAsia"/>
          <w:sz w:val="28"/>
          <w:szCs w:val="28"/>
          <w:lang w:val="en-US" w:eastAsia="zh-CN"/>
        </w:rPr>
        <w:t>3</w:t>
      </w:r>
      <w:r>
        <w:rPr>
          <w:rFonts w:hint="eastAsia"/>
          <w:sz w:val="28"/>
          <w:szCs w:val="28"/>
        </w:rPr>
        <w:t>）点击左侧菜单【</w:t>
      </w:r>
      <w:r>
        <w:rPr>
          <w:rFonts w:hint="eastAsia"/>
          <w:sz w:val="28"/>
          <w:szCs w:val="28"/>
          <w:lang w:val="en-US" w:eastAsia="zh-CN"/>
        </w:rPr>
        <w:t>试剂</w:t>
      </w:r>
      <w:r>
        <w:rPr>
          <w:rFonts w:hint="eastAsia"/>
          <w:sz w:val="28"/>
          <w:szCs w:val="28"/>
        </w:rPr>
        <w:t>产品管理-采购供应目录】，进入采购供应目录维护功能，可查看本企业已供应的产品对产品进行取消供应</w:t>
      </w:r>
      <w:r>
        <w:rPr>
          <w:rFonts w:hint="default"/>
          <w:sz w:val="28"/>
          <w:szCs w:val="28"/>
        </w:rPr>
        <w:t>（已被医院加入本院目录的产品无法操作【取消供应】）</w:t>
      </w:r>
      <w:r>
        <w:rPr>
          <w:rFonts w:hint="eastAsia"/>
          <w:sz w:val="28"/>
          <w:szCs w:val="28"/>
        </w:rPr>
        <w:t>。具体操作如图所示</w:t>
      </w:r>
    </w:p>
    <w:p>
      <w:pPr>
        <w:rPr>
          <w:rFonts w:hint="eastAsia" w:eastAsia="宋体"/>
          <w:sz w:val="28"/>
          <w:szCs w:val="28"/>
          <w:lang w:eastAsia="zh-CN"/>
        </w:rPr>
      </w:pPr>
      <w:r>
        <w:rPr>
          <w:rFonts w:hint="eastAsia"/>
          <w:sz w:val="28"/>
          <w:szCs w:val="28"/>
          <w:lang w:eastAsia="zh-CN"/>
        </w:rPr>
        <w:drawing>
          <wp:inline distT="0" distB="0" distL="114300" distR="114300">
            <wp:extent cx="5264785" cy="2480945"/>
            <wp:effectExtent l="0" t="0" r="5715" b="8255"/>
            <wp:docPr id="5" name="图片 5" descr="eaa16484eefa89fa170f007ded3b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a16484eefa89fa170f007ded3bc03"/>
                    <pic:cNvPicPr>
                      <a:picLocks noChangeAspect="1"/>
                    </pic:cNvPicPr>
                  </pic:nvPicPr>
                  <pic:blipFill>
                    <a:blip r:embed="rId15"/>
                    <a:stretch>
                      <a:fillRect/>
                    </a:stretch>
                  </pic:blipFill>
                  <pic:spPr>
                    <a:xfrm>
                      <a:off x="0" y="0"/>
                      <a:ext cx="5264785" cy="2480945"/>
                    </a:xfrm>
                    <a:prstGeom prst="rect">
                      <a:avLst/>
                    </a:prstGeom>
                  </pic:spPr>
                </pic:pic>
              </a:graphicData>
            </a:graphic>
          </wp:inline>
        </w:drawing>
      </w:r>
    </w:p>
    <w:p>
      <w:pPr>
        <w:rPr>
          <w:rFonts w:hint="eastAsia"/>
          <w:sz w:val="28"/>
          <w:szCs w:val="28"/>
        </w:rPr>
      </w:pPr>
      <w:r>
        <w:rPr>
          <w:rFonts w:hint="eastAsia"/>
          <w:sz w:val="28"/>
          <w:szCs w:val="28"/>
        </w:rPr>
        <w:t>取消供应：点击列表操作列【取消供应】按钮，或选择需要取消供应的产品，点击【取消供应】按钮即可。</w:t>
      </w:r>
    </w:p>
    <w:p>
      <w:pPr>
        <w:rPr>
          <w:rFonts w:hint="default" w:eastAsia="宋体"/>
          <w:color w:val="FF0000"/>
          <w:sz w:val="28"/>
          <w:szCs w:val="28"/>
          <w:lang w:val="en-US" w:eastAsia="zh-CN"/>
        </w:rPr>
      </w:pPr>
      <w:r>
        <w:rPr>
          <w:rFonts w:hint="eastAsia"/>
          <w:color w:val="FF0000"/>
          <w:sz w:val="28"/>
          <w:szCs w:val="28"/>
          <w:lang w:val="en-US" w:eastAsia="zh-CN"/>
        </w:rPr>
        <w:t>注意：已经被医院加入本院目录的产品无法取消</w:t>
      </w:r>
    </w:p>
    <w:p>
      <w:pPr>
        <w:outlineLvl w:val="2"/>
        <w:rPr>
          <w:rFonts w:hint="default"/>
          <w:sz w:val="32"/>
          <w:szCs w:val="32"/>
        </w:rPr>
      </w:pPr>
      <w:bookmarkStart w:id="5" w:name="_Toc7047"/>
      <w:r>
        <w:rPr>
          <w:rFonts w:hint="eastAsia"/>
          <w:color w:val="000000" w:themeColor="text1"/>
          <w:sz w:val="32"/>
          <w:szCs w:val="32"/>
          <w:lang w:val="en-US" w:eastAsia="zh-CN"/>
          <w14:textFill>
            <w14:solidFill>
              <w14:schemeClr w14:val="tx1"/>
            </w14:solidFill>
          </w14:textFill>
        </w:rPr>
        <w:t>2</w:t>
      </w:r>
      <w:r>
        <w:rPr>
          <w:rFonts w:hint="default"/>
          <w:color w:val="000000" w:themeColor="text1"/>
          <w:sz w:val="32"/>
          <w:szCs w:val="32"/>
          <w14:textFill>
            <w14:solidFill>
              <w14:schemeClr w14:val="tx1"/>
            </w14:solidFill>
          </w14:textFill>
        </w:rPr>
        <w:t>.</w:t>
      </w:r>
      <w:r>
        <w:rPr>
          <w:rFonts w:hint="eastAsia"/>
          <w:color w:val="000000" w:themeColor="text1"/>
          <w:sz w:val="32"/>
          <w:szCs w:val="32"/>
          <w:lang w:val="en-US" w:eastAsia="zh-CN"/>
          <w14:textFill>
            <w14:solidFill>
              <w14:schemeClr w14:val="tx1"/>
            </w14:solidFill>
          </w14:textFill>
        </w:rPr>
        <w:t>2</w:t>
      </w:r>
      <w:r>
        <w:rPr>
          <w:rFonts w:hint="default"/>
          <w:color w:val="000000" w:themeColor="text1"/>
          <w:sz w:val="32"/>
          <w:szCs w:val="32"/>
          <w14:textFill>
            <w14:solidFill>
              <w14:schemeClr w14:val="tx1"/>
            </w14:solidFill>
          </w14:textFill>
        </w:rPr>
        <w:t>配送关系管理</w:t>
      </w:r>
      <w:bookmarkEnd w:id="5"/>
    </w:p>
    <w:p>
      <w:pPr>
        <w:pStyle w:val="5"/>
        <w:rPr>
          <w:color w:val="auto"/>
        </w:rPr>
      </w:pPr>
      <w:r>
        <w:rPr>
          <w:rFonts w:hint="eastAsia"/>
          <w:color w:val="auto"/>
        </w:rPr>
        <w:t>系统功能说明</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配送</w:t>
      </w:r>
      <w:r>
        <w:rPr>
          <w:color w:val="000000" w:themeColor="text1"/>
          <w:sz w:val="28"/>
          <w:szCs w:val="28"/>
          <w14:textFill>
            <w14:solidFill>
              <w14:schemeClr w14:val="tx1"/>
            </w14:solidFill>
          </w14:textFill>
        </w:rPr>
        <w:t>关系管理功能供</w:t>
      </w:r>
      <w:r>
        <w:rPr>
          <w:rFonts w:hint="eastAsia"/>
          <w:color w:val="000000" w:themeColor="text1"/>
          <w:sz w:val="28"/>
          <w:szCs w:val="28"/>
          <w14:textFill>
            <w14:solidFill>
              <w14:schemeClr w14:val="tx1"/>
            </w14:solidFill>
          </w14:textFill>
        </w:rPr>
        <w:t>生产经营</w:t>
      </w:r>
      <w:r>
        <w:rPr>
          <w:color w:val="000000" w:themeColor="text1"/>
          <w:sz w:val="28"/>
          <w:szCs w:val="28"/>
          <w14:textFill>
            <w14:solidFill>
              <w14:schemeClr w14:val="tx1"/>
            </w14:solidFill>
          </w14:textFill>
        </w:rPr>
        <w:t>企业查询系统</w:t>
      </w:r>
      <w:r>
        <w:rPr>
          <w:rFonts w:hint="eastAsia"/>
          <w:color w:val="000000" w:themeColor="text1"/>
          <w:sz w:val="28"/>
          <w:szCs w:val="28"/>
          <w14:textFill>
            <w14:solidFill>
              <w14:schemeClr w14:val="tx1"/>
            </w14:solidFill>
          </w14:textFill>
        </w:rPr>
        <w:t>中的配送</w:t>
      </w:r>
      <w:r>
        <w:rPr>
          <w:color w:val="000000" w:themeColor="text1"/>
          <w:sz w:val="28"/>
          <w:szCs w:val="28"/>
          <w14:textFill>
            <w14:solidFill>
              <w14:schemeClr w14:val="tx1"/>
            </w14:solidFill>
          </w14:textFill>
        </w:rPr>
        <w:t>企业、建立</w:t>
      </w:r>
      <w:r>
        <w:rPr>
          <w:rFonts w:hint="eastAsia"/>
          <w:color w:val="000000" w:themeColor="text1"/>
          <w:sz w:val="28"/>
          <w:szCs w:val="28"/>
          <w14:textFill>
            <w14:solidFill>
              <w14:schemeClr w14:val="tx1"/>
            </w14:solidFill>
          </w14:textFill>
        </w:rPr>
        <w:t>配送关系、</w:t>
      </w:r>
      <w:r>
        <w:rPr>
          <w:rFonts w:hint="default"/>
          <w:color w:val="000000" w:themeColor="text1"/>
          <w:sz w:val="28"/>
          <w:szCs w:val="28"/>
          <w14:textFill>
            <w14:solidFill>
              <w14:schemeClr w14:val="tx1"/>
            </w14:solidFill>
          </w14:textFill>
        </w:rPr>
        <w:t>对已供应的产品</w:t>
      </w:r>
      <w:r>
        <w:rPr>
          <w:color w:val="000000" w:themeColor="text1"/>
          <w:sz w:val="28"/>
          <w:szCs w:val="28"/>
          <w14:textFill>
            <w14:solidFill>
              <w14:schemeClr w14:val="tx1"/>
            </w14:solidFill>
          </w14:textFill>
        </w:rPr>
        <w:t>委托配送企业</w:t>
      </w:r>
      <w:r>
        <w:rPr>
          <w:rFonts w:hint="eastAsia"/>
          <w:color w:val="000000" w:themeColor="text1"/>
          <w:sz w:val="28"/>
          <w:szCs w:val="28"/>
          <w14:textFill>
            <w14:solidFill>
              <w14:schemeClr w14:val="tx1"/>
            </w14:solidFill>
          </w14:textFill>
        </w:rPr>
        <w:t xml:space="preserve">。 </w:t>
      </w:r>
    </w:p>
    <w:p>
      <w:pPr>
        <w:pStyle w:val="5"/>
        <w:rPr>
          <w:color w:val="auto"/>
        </w:rPr>
      </w:pPr>
      <w:r>
        <w:rPr>
          <w:rFonts w:hint="eastAsia"/>
          <w:color w:val="auto"/>
        </w:rPr>
        <w:t>系统</w:t>
      </w:r>
      <w:r>
        <w:rPr>
          <w:color w:val="auto"/>
        </w:rPr>
        <w:t>操作</w:t>
      </w:r>
      <w:r>
        <w:rPr>
          <w:rFonts w:hint="eastAsia"/>
          <w:color w:val="auto"/>
        </w:rPr>
        <w:t>说明</w:t>
      </w:r>
    </w:p>
    <w:p>
      <w:pPr>
        <w:numPr>
          <w:ilvl w:val="0"/>
          <w:numId w:val="3"/>
        </w:numPr>
        <w:rPr>
          <w:color w:val="auto"/>
          <w:sz w:val="28"/>
          <w:szCs w:val="28"/>
        </w:rPr>
      </w:pPr>
      <w:r>
        <w:rPr>
          <w:rFonts w:hint="eastAsia"/>
          <w:color w:val="auto"/>
          <w:sz w:val="28"/>
          <w:szCs w:val="28"/>
        </w:rPr>
        <w:t>点击</w:t>
      </w:r>
      <w:r>
        <w:rPr>
          <w:rFonts w:hint="default"/>
          <w:color w:val="auto"/>
          <w:sz w:val="28"/>
          <w:szCs w:val="28"/>
        </w:rPr>
        <w:t>左侧</w:t>
      </w:r>
      <w:r>
        <w:rPr>
          <w:color w:val="auto"/>
          <w:sz w:val="28"/>
          <w:szCs w:val="28"/>
        </w:rPr>
        <w:t>菜单</w:t>
      </w:r>
      <w:r>
        <w:rPr>
          <w:rFonts w:hint="eastAsia"/>
          <w:b/>
          <w:color w:val="auto"/>
          <w:sz w:val="28"/>
          <w:szCs w:val="28"/>
        </w:rPr>
        <w:t>【配送关系管理-选择配送企业</w:t>
      </w:r>
      <w:r>
        <w:rPr>
          <w:b/>
          <w:color w:val="auto"/>
          <w:sz w:val="28"/>
          <w:szCs w:val="28"/>
        </w:rPr>
        <w:t>】</w:t>
      </w:r>
      <w:r>
        <w:rPr>
          <w:rFonts w:hint="eastAsia"/>
          <w:color w:val="auto"/>
          <w:sz w:val="28"/>
          <w:szCs w:val="28"/>
        </w:rPr>
        <w:t>查看配送</w:t>
      </w:r>
      <w:r>
        <w:rPr>
          <w:color w:val="auto"/>
          <w:sz w:val="28"/>
          <w:szCs w:val="28"/>
        </w:rPr>
        <w:t>企业列表，</w:t>
      </w:r>
      <w:r>
        <w:rPr>
          <w:rFonts w:ascii="Courier New" w:hAnsi="Courier New" w:cs="Courier New"/>
          <w:color w:val="auto"/>
          <w:sz w:val="28"/>
          <w:szCs w:val="28"/>
        </w:rPr>
        <w:t>可在当前页面查看</w:t>
      </w:r>
      <w:r>
        <w:rPr>
          <w:rFonts w:hint="eastAsia" w:ascii="Courier New" w:hAnsi="Courier New" w:cs="Courier New"/>
          <w:color w:val="auto"/>
          <w:sz w:val="28"/>
          <w:szCs w:val="28"/>
        </w:rPr>
        <w:t>配送</w:t>
      </w:r>
      <w:r>
        <w:rPr>
          <w:rFonts w:ascii="Courier New" w:hAnsi="Courier New" w:cs="Courier New"/>
          <w:color w:val="auto"/>
          <w:sz w:val="28"/>
          <w:szCs w:val="28"/>
        </w:rPr>
        <w:t>企业有关</w:t>
      </w:r>
      <w:r>
        <w:rPr>
          <w:color w:val="auto"/>
          <w:sz w:val="28"/>
          <w:szCs w:val="28"/>
        </w:rPr>
        <w:t>信息</w:t>
      </w:r>
      <w:r>
        <w:rPr>
          <w:rFonts w:hint="eastAsia"/>
          <w:color w:val="auto"/>
          <w:sz w:val="28"/>
          <w:szCs w:val="28"/>
        </w:rPr>
        <w:t>，向</w:t>
      </w:r>
      <w:r>
        <w:rPr>
          <w:color w:val="auto"/>
          <w:sz w:val="28"/>
          <w:szCs w:val="28"/>
        </w:rPr>
        <w:t>配送</w:t>
      </w:r>
      <w:r>
        <w:rPr>
          <w:rFonts w:hint="eastAsia"/>
          <w:color w:val="auto"/>
          <w:sz w:val="28"/>
          <w:szCs w:val="28"/>
        </w:rPr>
        <w:t>企业</w:t>
      </w:r>
      <w:r>
        <w:rPr>
          <w:color w:val="auto"/>
          <w:sz w:val="28"/>
          <w:szCs w:val="28"/>
        </w:rPr>
        <w:t>发起委托</w:t>
      </w:r>
      <w:r>
        <w:rPr>
          <w:rFonts w:hint="eastAsia"/>
          <w:color w:val="auto"/>
          <w:sz w:val="28"/>
          <w:szCs w:val="28"/>
        </w:rPr>
        <w:t>申请，</w:t>
      </w:r>
      <w:r>
        <w:rPr>
          <w:color w:val="auto"/>
          <w:sz w:val="28"/>
          <w:szCs w:val="28"/>
        </w:rPr>
        <w:t>如</w:t>
      </w:r>
      <w:r>
        <w:rPr>
          <w:rFonts w:hint="eastAsia"/>
          <w:color w:val="auto"/>
          <w:sz w:val="28"/>
          <w:szCs w:val="28"/>
        </w:rPr>
        <w:t>图</w:t>
      </w:r>
      <w:r>
        <w:rPr>
          <w:color w:val="auto"/>
          <w:sz w:val="28"/>
          <w:szCs w:val="28"/>
        </w:rPr>
        <w:t>所示；</w:t>
      </w:r>
    </w:p>
    <w:p>
      <w:pPr>
        <w:numPr>
          <w:numId w:val="0"/>
        </w:numPr>
        <w:rPr>
          <w:rFonts w:hint="eastAsia"/>
          <w:color w:val="auto"/>
          <w:sz w:val="28"/>
          <w:szCs w:val="28"/>
          <w:lang w:eastAsia="zh-CN"/>
        </w:rPr>
      </w:pPr>
      <w:r>
        <w:rPr>
          <w:rFonts w:hint="eastAsia"/>
          <w:color w:val="auto"/>
          <w:sz w:val="28"/>
          <w:szCs w:val="28"/>
          <w:lang w:eastAsia="zh-CN"/>
        </w:rPr>
        <w:drawing>
          <wp:inline distT="0" distB="0" distL="114300" distR="114300">
            <wp:extent cx="5264785" cy="2480945"/>
            <wp:effectExtent l="0" t="0" r="5715" b="8255"/>
            <wp:docPr id="6" name="图片 6" descr="f2d7e65e73967e2c048c06156ba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d7e65e73967e2c048c06156ba5017"/>
                    <pic:cNvPicPr>
                      <a:picLocks noChangeAspect="1"/>
                    </pic:cNvPicPr>
                  </pic:nvPicPr>
                  <pic:blipFill>
                    <a:blip r:embed="rId16"/>
                    <a:stretch>
                      <a:fillRect/>
                    </a:stretch>
                  </pic:blipFill>
                  <pic:spPr>
                    <a:xfrm>
                      <a:off x="0" y="0"/>
                      <a:ext cx="5264785" cy="2480945"/>
                    </a:xfrm>
                    <a:prstGeom prst="rect">
                      <a:avLst/>
                    </a:prstGeom>
                  </pic:spPr>
                </pic:pic>
              </a:graphicData>
            </a:graphic>
          </wp:inline>
        </w:drawing>
      </w:r>
    </w:p>
    <w:p>
      <w:pPr>
        <w:numPr>
          <w:ilvl w:val="-1"/>
          <w:numId w:val="0"/>
        </w:numPr>
        <w:rPr>
          <w:rFonts w:hint="eastAsia" w:eastAsia="宋体"/>
          <w:sz w:val="28"/>
          <w:szCs w:val="28"/>
          <w:lang w:eastAsia="zh-CN"/>
        </w:rPr>
      </w:pPr>
      <w:r>
        <w:rPr>
          <w:rFonts w:hint="default"/>
          <w:sz w:val="28"/>
          <w:szCs w:val="28"/>
          <w:lang w:eastAsia="zh-CN"/>
        </w:rPr>
        <w:drawing>
          <wp:inline distT="0" distB="0" distL="114300" distR="114300">
            <wp:extent cx="5264785" cy="2480945"/>
            <wp:effectExtent l="0" t="0" r="5715" b="8255"/>
            <wp:docPr id="7" name="图片 7" descr="90254f415b43dc1cae789ad5a11a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254f415b43dc1cae789ad5a11aca6"/>
                    <pic:cNvPicPr>
                      <a:picLocks noChangeAspect="1"/>
                    </pic:cNvPicPr>
                  </pic:nvPicPr>
                  <pic:blipFill>
                    <a:blip r:embed="rId17"/>
                    <a:stretch>
                      <a:fillRect/>
                    </a:stretch>
                  </pic:blipFill>
                  <pic:spPr>
                    <a:xfrm>
                      <a:off x="0" y="0"/>
                      <a:ext cx="5264785" cy="2480945"/>
                    </a:xfrm>
                    <a:prstGeom prst="rect">
                      <a:avLst/>
                    </a:prstGeom>
                  </pic:spPr>
                </pic:pic>
              </a:graphicData>
            </a:graphic>
          </wp:inline>
        </w:drawing>
      </w:r>
    </w:p>
    <w:p>
      <w:pPr>
        <w:rPr>
          <w:rFonts w:ascii="Courier New" w:hAnsi="Courier New" w:cs="Courier New"/>
          <w:color w:val="000000"/>
          <w:sz w:val="28"/>
          <w:szCs w:val="28"/>
        </w:rPr>
      </w:pPr>
      <w:r>
        <w:rPr>
          <w:rFonts w:hint="default"/>
          <w:sz w:val="28"/>
          <w:szCs w:val="28"/>
        </w:rPr>
        <w:t>①</w:t>
      </w:r>
      <w:r>
        <w:rPr>
          <w:rFonts w:hint="eastAsia"/>
          <w:sz w:val="28"/>
          <w:szCs w:val="28"/>
        </w:rPr>
        <w:t>点击【发起选择】按钮，</w:t>
      </w:r>
      <w:r>
        <w:rPr>
          <w:rFonts w:hint="eastAsia" w:ascii="Courier New" w:hAnsi="Courier New" w:cs="Courier New"/>
          <w:color w:val="000000"/>
          <w:sz w:val="28"/>
          <w:szCs w:val="28"/>
        </w:rPr>
        <w:t>向</w:t>
      </w:r>
      <w:r>
        <w:rPr>
          <w:rFonts w:ascii="Courier New" w:hAnsi="Courier New" w:cs="Courier New"/>
          <w:color w:val="000000"/>
          <w:sz w:val="28"/>
          <w:szCs w:val="28"/>
        </w:rPr>
        <w:t>所有</w:t>
      </w:r>
      <w:r>
        <w:rPr>
          <w:rFonts w:hint="eastAsia" w:ascii="Courier New" w:hAnsi="Courier New" w:cs="Courier New"/>
          <w:color w:val="000000"/>
          <w:sz w:val="28"/>
          <w:szCs w:val="28"/>
        </w:rPr>
        <w:t>已勾选、</w:t>
      </w:r>
      <w:r>
        <w:rPr>
          <w:rFonts w:ascii="Courier New" w:hAnsi="Courier New" w:cs="Courier New"/>
          <w:color w:val="000000"/>
          <w:sz w:val="28"/>
          <w:szCs w:val="28"/>
        </w:rPr>
        <w:t>且状态</w:t>
      </w:r>
      <w:r>
        <w:rPr>
          <w:rFonts w:hint="eastAsia" w:ascii="Courier New" w:hAnsi="Courier New" w:cs="Courier New"/>
          <w:color w:val="000000"/>
          <w:sz w:val="28"/>
          <w:szCs w:val="28"/>
        </w:rPr>
        <w:t>为[可选</w:t>
      </w:r>
      <w:r>
        <w:rPr>
          <w:rFonts w:hint="default" w:ascii="Courier New" w:hAnsi="Courier New" w:cs="Courier New"/>
          <w:color w:val="000000"/>
          <w:sz w:val="28"/>
          <w:szCs w:val="28"/>
        </w:rPr>
        <w:t>配送</w:t>
      </w:r>
      <w:r>
        <w:rPr>
          <w:rFonts w:hint="eastAsia" w:ascii="Courier New" w:hAnsi="Courier New" w:cs="Courier New"/>
          <w:color w:val="000000"/>
          <w:sz w:val="28"/>
          <w:szCs w:val="28"/>
        </w:rPr>
        <w:t>]</w:t>
      </w:r>
      <w:r>
        <w:rPr>
          <w:rFonts w:ascii="Courier New" w:hAnsi="Courier New" w:cs="Courier New"/>
          <w:color w:val="000000"/>
          <w:sz w:val="28"/>
          <w:szCs w:val="28"/>
        </w:rPr>
        <w:t xml:space="preserve"> 的配送企业</w:t>
      </w:r>
      <w:r>
        <w:rPr>
          <w:rFonts w:hint="eastAsia" w:ascii="Courier New" w:hAnsi="Courier New" w:cs="Courier New"/>
          <w:color w:val="000000"/>
          <w:sz w:val="28"/>
          <w:szCs w:val="28"/>
        </w:rPr>
        <w:t>发起</w:t>
      </w:r>
      <w:r>
        <w:rPr>
          <w:rFonts w:ascii="Courier New" w:hAnsi="Courier New" w:cs="Courier New"/>
          <w:color w:val="000000"/>
          <w:sz w:val="28"/>
          <w:szCs w:val="28"/>
        </w:rPr>
        <w:t>委托配送申请</w:t>
      </w:r>
      <w:r>
        <w:rPr>
          <w:rFonts w:hint="eastAsia" w:ascii="Courier New" w:hAnsi="Courier New" w:cs="Courier New"/>
          <w:color w:val="000000"/>
          <w:sz w:val="28"/>
          <w:szCs w:val="28"/>
        </w:rPr>
        <w:t>。</w:t>
      </w:r>
    </w:p>
    <w:p>
      <w:pPr>
        <w:rPr>
          <w:rFonts w:ascii="Courier New" w:hAnsi="Courier New" w:cs="Courier New"/>
          <w:color w:val="000000"/>
          <w:sz w:val="28"/>
          <w:szCs w:val="28"/>
        </w:rPr>
      </w:pPr>
      <w:r>
        <w:rPr>
          <w:rFonts w:ascii="Courier New" w:hAnsi="Courier New" w:cs="Courier New"/>
          <w:color w:val="000000"/>
          <w:sz w:val="28"/>
          <w:szCs w:val="28"/>
        </w:rPr>
        <w:t>②点击</w:t>
      </w:r>
      <w:r>
        <w:rPr>
          <w:rFonts w:hint="eastAsia" w:ascii="Courier New" w:hAnsi="Courier New" w:cs="Courier New"/>
          <w:color w:val="000000"/>
          <w:sz w:val="28"/>
          <w:szCs w:val="28"/>
        </w:rPr>
        <w:t>【操作-发起选择】</w:t>
      </w:r>
      <w:r>
        <w:rPr>
          <w:rFonts w:hint="eastAsia"/>
          <w:sz w:val="28"/>
          <w:szCs w:val="28"/>
        </w:rPr>
        <w:t>按钮，</w:t>
      </w:r>
      <w:r>
        <w:rPr>
          <w:rFonts w:hint="eastAsia" w:ascii="Courier New" w:hAnsi="Courier New" w:cs="Courier New"/>
          <w:color w:val="000000"/>
          <w:sz w:val="28"/>
          <w:szCs w:val="28"/>
        </w:rPr>
        <w:t>向该</w:t>
      </w:r>
      <w:r>
        <w:rPr>
          <w:rFonts w:ascii="Courier New" w:hAnsi="Courier New" w:cs="Courier New"/>
          <w:color w:val="000000"/>
          <w:sz w:val="28"/>
          <w:szCs w:val="28"/>
        </w:rPr>
        <w:t>配送企业</w:t>
      </w:r>
      <w:r>
        <w:rPr>
          <w:rFonts w:hint="eastAsia" w:ascii="Courier New" w:hAnsi="Courier New" w:cs="Courier New"/>
          <w:color w:val="000000"/>
          <w:sz w:val="28"/>
          <w:szCs w:val="28"/>
        </w:rPr>
        <w:t>发起</w:t>
      </w:r>
      <w:r>
        <w:rPr>
          <w:rFonts w:ascii="Courier New" w:hAnsi="Courier New" w:cs="Courier New"/>
          <w:color w:val="000000"/>
          <w:sz w:val="28"/>
          <w:szCs w:val="28"/>
        </w:rPr>
        <w:t>委托配送申请</w:t>
      </w:r>
      <w:r>
        <w:rPr>
          <w:rFonts w:hint="eastAsia" w:ascii="Courier New" w:hAnsi="Courier New" w:cs="Courier New"/>
          <w:color w:val="000000"/>
          <w:sz w:val="28"/>
          <w:szCs w:val="28"/>
        </w:rPr>
        <w:t>。</w:t>
      </w:r>
    </w:p>
    <w:p>
      <w:pPr>
        <w:rPr>
          <w:rFonts w:ascii="Courier New" w:hAnsi="Courier New" w:cs="Courier New"/>
          <w:color w:val="000000"/>
          <w:sz w:val="28"/>
          <w:szCs w:val="28"/>
        </w:rPr>
      </w:pPr>
      <w:r>
        <w:rPr>
          <w:rFonts w:ascii="Courier New" w:hAnsi="Courier New" w:cs="Courier New"/>
          <w:color w:val="000000"/>
          <w:sz w:val="28"/>
          <w:szCs w:val="28"/>
        </w:rPr>
        <w:t>点击</w:t>
      </w:r>
      <w:r>
        <w:rPr>
          <w:rFonts w:hint="eastAsia" w:ascii="Courier New" w:hAnsi="Courier New" w:cs="Courier New"/>
          <w:color w:val="000000"/>
          <w:sz w:val="28"/>
          <w:szCs w:val="28"/>
        </w:rPr>
        <w:t>【取消</w:t>
      </w:r>
      <w:r>
        <w:rPr>
          <w:rFonts w:ascii="Courier New" w:hAnsi="Courier New" w:cs="Courier New"/>
          <w:color w:val="000000"/>
          <w:sz w:val="28"/>
          <w:szCs w:val="28"/>
        </w:rPr>
        <w:t>选择</w:t>
      </w:r>
      <w:r>
        <w:rPr>
          <w:rFonts w:hint="eastAsia" w:ascii="Courier New" w:hAnsi="Courier New" w:cs="Courier New"/>
          <w:color w:val="000000"/>
          <w:sz w:val="28"/>
          <w:szCs w:val="28"/>
        </w:rPr>
        <w:t>】按钮，取消对</w:t>
      </w:r>
      <w:r>
        <w:rPr>
          <w:rFonts w:ascii="Courier New" w:hAnsi="Courier New" w:cs="Courier New"/>
          <w:color w:val="000000"/>
          <w:sz w:val="28"/>
          <w:szCs w:val="28"/>
        </w:rPr>
        <w:t>所有已勾选</w:t>
      </w:r>
      <w:r>
        <w:rPr>
          <w:rFonts w:hint="eastAsia" w:ascii="Courier New" w:hAnsi="Courier New" w:cs="Courier New"/>
          <w:color w:val="000000"/>
          <w:sz w:val="28"/>
          <w:szCs w:val="28"/>
        </w:rPr>
        <w:t>、</w:t>
      </w:r>
      <w:r>
        <w:rPr>
          <w:rFonts w:ascii="Courier New" w:hAnsi="Courier New" w:cs="Courier New"/>
          <w:color w:val="000000"/>
          <w:sz w:val="28"/>
          <w:szCs w:val="28"/>
        </w:rPr>
        <w:t>且状态</w:t>
      </w:r>
      <w:r>
        <w:rPr>
          <w:rFonts w:hint="eastAsia" w:ascii="Courier New" w:hAnsi="Courier New" w:cs="Courier New"/>
          <w:color w:val="000000"/>
          <w:sz w:val="28"/>
          <w:szCs w:val="28"/>
        </w:rPr>
        <w:t>为[</w:t>
      </w:r>
      <w:r>
        <w:rPr>
          <w:rFonts w:hint="default" w:ascii="Courier New" w:hAnsi="Courier New" w:cs="Courier New"/>
          <w:color w:val="000000"/>
          <w:sz w:val="28"/>
          <w:szCs w:val="28"/>
        </w:rPr>
        <w:t>配送企业未确认</w:t>
      </w:r>
      <w:r>
        <w:rPr>
          <w:rFonts w:hint="eastAsia" w:ascii="Courier New" w:hAnsi="Courier New" w:cs="Courier New"/>
          <w:color w:val="000000"/>
          <w:sz w:val="28"/>
          <w:szCs w:val="28"/>
        </w:rPr>
        <w:t>]或[拒绝]的</w:t>
      </w:r>
      <w:r>
        <w:rPr>
          <w:rFonts w:ascii="Courier New" w:hAnsi="Courier New" w:cs="Courier New"/>
          <w:color w:val="000000"/>
          <w:sz w:val="28"/>
          <w:szCs w:val="28"/>
        </w:rPr>
        <w:t>配送企业发起的委托配送申请</w:t>
      </w:r>
      <w:r>
        <w:rPr>
          <w:rFonts w:hint="eastAsia" w:ascii="Courier New" w:hAnsi="Courier New" w:cs="Courier New"/>
          <w:color w:val="000000"/>
          <w:sz w:val="28"/>
          <w:szCs w:val="28"/>
        </w:rPr>
        <w:t>。</w:t>
      </w:r>
    </w:p>
    <w:p>
      <w:pPr>
        <w:rPr>
          <w:rFonts w:hint="eastAsia" w:ascii="Courier New" w:hAnsi="Courier New" w:cs="Courier New"/>
          <w:color w:val="000000"/>
          <w:sz w:val="28"/>
          <w:szCs w:val="28"/>
        </w:rPr>
      </w:pPr>
      <w:r>
        <w:rPr>
          <w:rFonts w:ascii="Courier New" w:hAnsi="Courier New" w:cs="Courier New"/>
          <w:color w:val="000000"/>
          <w:sz w:val="28"/>
          <w:szCs w:val="28"/>
        </w:rPr>
        <w:t>③点击</w:t>
      </w:r>
      <w:r>
        <w:rPr>
          <w:rFonts w:hint="eastAsia" w:ascii="Courier New" w:hAnsi="Courier New" w:cs="Courier New"/>
          <w:color w:val="000000"/>
          <w:sz w:val="28"/>
          <w:szCs w:val="28"/>
        </w:rPr>
        <w:t>【操作-取消选择】按钮，在</w:t>
      </w:r>
      <w:r>
        <w:rPr>
          <w:rFonts w:ascii="Courier New" w:hAnsi="Courier New" w:cs="Courier New"/>
          <w:color w:val="000000"/>
          <w:sz w:val="28"/>
          <w:szCs w:val="28"/>
        </w:rPr>
        <w:t>配送企业未</w:t>
      </w:r>
      <w:r>
        <w:rPr>
          <w:rFonts w:hint="eastAsia" w:ascii="Courier New" w:hAnsi="Courier New" w:cs="Courier New"/>
          <w:color w:val="000000"/>
          <w:sz w:val="28"/>
          <w:szCs w:val="28"/>
        </w:rPr>
        <w:t>接受</w:t>
      </w:r>
      <w:r>
        <w:rPr>
          <w:rFonts w:ascii="Courier New" w:hAnsi="Courier New" w:cs="Courier New"/>
          <w:color w:val="000000"/>
          <w:sz w:val="28"/>
          <w:szCs w:val="28"/>
        </w:rPr>
        <w:t>委托或拒绝</w:t>
      </w:r>
      <w:r>
        <w:rPr>
          <w:rFonts w:hint="eastAsia" w:ascii="Courier New" w:hAnsi="Courier New" w:cs="Courier New"/>
          <w:color w:val="000000"/>
          <w:sz w:val="28"/>
          <w:szCs w:val="28"/>
        </w:rPr>
        <w:t>配送</w:t>
      </w:r>
      <w:r>
        <w:rPr>
          <w:rFonts w:ascii="Courier New" w:hAnsi="Courier New" w:cs="Courier New"/>
          <w:color w:val="000000"/>
          <w:sz w:val="28"/>
          <w:szCs w:val="28"/>
        </w:rPr>
        <w:t>时</w:t>
      </w:r>
      <w:r>
        <w:rPr>
          <w:rFonts w:hint="eastAsia" w:ascii="Courier New" w:hAnsi="Courier New" w:cs="Courier New"/>
          <w:color w:val="000000"/>
          <w:sz w:val="28"/>
          <w:szCs w:val="28"/>
        </w:rPr>
        <w:t>，</w:t>
      </w:r>
      <w:r>
        <w:rPr>
          <w:rFonts w:ascii="Courier New" w:hAnsi="Courier New" w:cs="Courier New"/>
          <w:color w:val="000000"/>
          <w:sz w:val="28"/>
          <w:szCs w:val="28"/>
        </w:rPr>
        <w:t>可</w:t>
      </w:r>
      <w:r>
        <w:rPr>
          <w:rFonts w:hint="eastAsia" w:ascii="Courier New" w:hAnsi="Courier New" w:cs="Courier New"/>
          <w:color w:val="000000"/>
          <w:sz w:val="28"/>
          <w:szCs w:val="28"/>
        </w:rPr>
        <w:t>取消</w:t>
      </w:r>
      <w:r>
        <w:rPr>
          <w:rFonts w:ascii="Courier New" w:hAnsi="Courier New" w:cs="Courier New"/>
          <w:color w:val="000000"/>
          <w:sz w:val="28"/>
          <w:szCs w:val="28"/>
        </w:rPr>
        <w:t>向该</w:t>
      </w:r>
      <w:r>
        <w:rPr>
          <w:rFonts w:hint="eastAsia" w:ascii="Courier New" w:hAnsi="Courier New" w:cs="Courier New"/>
          <w:color w:val="000000"/>
          <w:sz w:val="28"/>
          <w:szCs w:val="28"/>
        </w:rPr>
        <w:t>配送</w:t>
      </w:r>
      <w:r>
        <w:rPr>
          <w:rFonts w:ascii="Courier New" w:hAnsi="Courier New" w:cs="Courier New"/>
          <w:color w:val="000000"/>
          <w:sz w:val="28"/>
          <w:szCs w:val="28"/>
        </w:rPr>
        <w:t>企业</w:t>
      </w:r>
      <w:r>
        <w:rPr>
          <w:rFonts w:hint="eastAsia" w:ascii="Courier New" w:hAnsi="Courier New" w:cs="Courier New"/>
          <w:color w:val="000000"/>
          <w:sz w:val="28"/>
          <w:szCs w:val="28"/>
        </w:rPr>
        <w:t>发起</w:t>
      </w:r>
      <w:r>
        <w:rPr>
          <w:rFonts w:ascii="Courier New" w:hAnsi="Courier New" w:cs="Courier New"/>
          <w:color w:val="000000"/>
          <w:sz w:val="28"/>
          <w:szCs w:val="28"/>
        </w:rPr>
        <w:t>的</w:t>
      </w:r>
      <w:r>
        <w:rPr>
          <w:rFonts w:hint="eastAsia" w:ascii="Courier New" w:hAnsi="Courier New" w:cs="Courier New"/>
          <w:color w:val="000000"/>
          <w:sz w:val="28"/>
          <w:szCs w:val="28"/>
        </w:rPr>
        <w:t>委托</w:t>
      </w:r>
      <w:r>
        <w:rPr>
          <w:rFonts w:ascii="Courier New" w:hAnsi="Courier New" w:cs="Courier New"/>
          <w:color w:val="000000"/>
          <w:sz w:val="28"/>
          <w:szCs w:val="28"/>
        </w:rPr>
        <w:t>配送</w:t>
      </w:r>
      <w:r>
        <w:rPr>
          <w:rFonts w:hint="eastAsia" w:ascii="Courier New" w:hAnsi="Courier New" w:cs="Courier New"/>
          <w:color w:val="000000"/>
          <w:sz w:val="28"/>
          <w:szCs w:val="28"/>
        </w:rPr>
        <w:t>申请。</w:t>
      </w:r>
    </w:p>
    <w:p>
      <w:pPr>
        <w:numPr>
          <w:ilvl w:val="0"/>
          <w:numId w:val="4"/>
        </w:numPr>
        <w:rPr>
          <w:rFonts w:hint="eastAsia"/>
          <w:sz w:val="28"/>
          <w:szCs w:val="28"/>
        </w:rPr>
      </w:pPr>
      <w:r>
        <w:rPr>
          <w:rFonts w:hint="default"/>
          <w:sz w:val="28"/>
          <w:szCs w:val="28"/>
        </w:rPr>
        <w:t>点击左侧菜单【配送关系管理--委托配送产品】</w:t>
      </w:r>
      <w:r>
        <w:rPr>
          <w:rFonts w:ascii="Courier New" w:hAnsi="Courier New" w:cs="Courier New"/>
          <w:color w:val="000000"/>
          <w:sz w:val="28"/>
          <w:szCs w:val="28"/>
        </w:rPr>
        <w:t>查看与本企业</w:t>
      </w:r>
      <w:r>
        <w:rPr>
          <w:rFonts w:hint="eastAsia" w:ascii="Courier New" w:hAnsi="Courier New" w:cs="Courier New"/>
          <w:color w:val="000000"/>
          <w:sz w:val="28"/>
          <w:szCs w:val="28"/>
        </w:rPr>
        <w:t>已建立</w:t>
      </w:r>
      <w:r>
        <w:rPr>
          <w:rFonts w:ascii="Courier New" w:hAnsi="Courier New" w:cs="Courier New"/>
          <w:color w:val="000000"/>
          <w:sz w:val="28"/>
          <w:szCs w:val="28"/>
        </w:rPr>
        <w:t>配送关系的</w:t>
      </w:r>
      <w:r>
        <w:rPr>
          <w:rFonts w:hint="eastAsia" w:ascii="Courier New" w:hAnsi="Courier New" w:cs="Courier New"/>
          <w:color w:val="000000"/>
          <w:sz w:val="28"/>
          <w:szCs w:val="28"/>
        </w:rPr>
        <w:t>配送</w:t>
      </w:r>
      <w:r>
        <w:rPr>
          <w:rFonts w:ascii="Courier New" w:hAnsi="Courier New" w:cs="Courier New"/>
          <w:color w:val="000000"/>
          <w:sz w:val="28"/>
          <w:szCs w:val="28"/>
        </w:rPr>
        <w:t>企业</w:t>
      </w:r>
      <w:r>
        <w:rPr>
          <w:rFonts w:hint="eastAsia" w:ascii="Courier New" w:hAnsi="Courier New" w:cs="Courier New"/>
          <w:color w:val="000000"/>
          <w:sz w:val="28"/>
          <w:szCs w:val="28"/>
        </w:rPr>
        <w:t>列表</w:t>
      </w:r>
      <w:r>
        <w:rPr>
          <w:rFonts w:ascii="Courier New" w:hAnsi="Courier New" w:cs="Courier New"/>
          <w:color w:val="000000"/>
          <w:sz w:val="28"/>
          <w:szCs w:val="28"/>
        </w:rPr>
        <w:t>，</w:t>
      </w:r>
      <w:r>
        <w:rPr>
          <w:rFonts w:hint="eastAsia" w:ascii="Courier New" w:hAnsi="Courier New" w:cs="Courier New"/>
          <w:color w:val="000000"/>
          <w:sz w:val="28"/>
          <w:szCs w:val="28"/>
        </w:rPr>
        <w:t>用户</w:t>
      </w:r>
      <w:r>
        <w:rPr>
          <w:rFonts w:ascii="Courier New" w:hAnsi="Courier New" w:cs="Courier New"/>
          <w:color w:val="000000"/>
          <w:sz w:val="28"/>
          <w:szCs w:val="28"/>
        </w:rPr>
        <w:t>可在当前页面</w:t>
      </w:r>
      <w:r>
        <w:rPr>
          <w:rFonts w:hint="eastAsia" w:ascii="Courier New" w:hAnsi="Courier New" w:cs="Courier New"/>
          <w:color w:val="000000"/>
          <w:sz w:val="28"/>
          <w:szCs w:val="28"/>
        </w:rPr>
        <w:t>选择指定</w:t>
      </w:r>
      <w:r>
        <w:rPr>
          <w:rFonts w:ascii="Courier New" w:hAnsi="Courier New" w:cs="Courier New"/>
          <w:color w:val="000000"/>
          <w:sz w:val="28"/>
          <w:szCs w:val="28"/>
        </w:rPr>
        <w:t>产品委托给指定企业进行配送。</w:t>
      </w:r>
      <w:r>
        <w:rPr>
          <w:rFonts w:hint="eastAsia" w:ascii="Courier New" w:hAnsi="Courier New" w:cs="Courier New"/>
          <w:color w:val="000000"/>
          <w:sz w:val="28"/>
          <w:szCs w:val="28"/>
        </w:rPr>
        <w:t>企业</w:t>
      </w:r>
      <w:r>
        <w:rPr>
          <w:rFonts w:ascii="Courier New" w:hAnsi="Courier New" w:cs="Courier New"/>
          <w:color w:val="000000"/>
          <w:sz w:val="28"/>
          <w:szCs w:val="28"/>
        </w:rPr>
        <w:t>数据过多时，建议使用筛选条件进行模糊查询</w:t>
      </w:r>
      <w:r>
        <w:rPr>
          <w:rFonts w:hint="eastAsia"/>
          <w:sz w:val="28"/>
          <w:szCs w:val="28"/>
        </w:rPr>
        <w:t>，</w:t>
      </w:r>
      <w:r>
        <w:rPr>
          <w:sz w:val="28"/>
          <w:szCs w:val="28"/>
        </w:rPr>
        <w:t>如</w:t>
      </w:r>
      <w:r>
        <w:rPr>
          <w:rFonts w:hint="eastAsia"/>
          <w:sz w:val="28"/>
          <w:szCs w:val="28"/>
        </w:rPr>
        <w:t>图</w:t>
      </w:r>
      <w:r>
        <w:rPr>
          <w:sz w:val="28"/>
          <w:szCs w:val="28"/>
        </w:rPr>
        <w:t>所示</w:t>
      </w:r>
      <w:r>
        <w:rPr>
          <w:rFonts w:hint="eastAsia"/>
          <w:sz w:val="28"/>
          <w:szCs w:val="28"/>
        </w:rPr>
        <w:t>；</w:t>
      </w:r>
    </w:p>
    <w:p>
      <w:pPr>
        <w:numPr>
          <w:ilvl w:val="-1"/>
          <w:numId w:val="0"/>
        </w:numPr>
        <w:rPr>
          <w:rFonts w:hint="eastAsia" w:eastAsia="宋体"/>
          <w:sz w:val="28"/>
          <w:szCs w:val="28"/>
          <w:lang w:eastAsia="zh-CN"/>
        </w:rPr>
      </w:pPr>
      <w:r>
        <w:rPr>
          <w:rFonts w:hint="default"/>
          <w:sz w:val="28"/>
          <w:szCs w:val="28"/>
          <w:lang w:eastAsia="zh-CN"/>
        </w:rPr>
        <w:drawing>
          <wp:inline distT="0" distB="0" distL="114300" distR="114300">
            <wp:extent cx="5264785" cy="2480945"/>
            <wp:effectExtent l="0" t="0" r="5715" b="8255"/>
            <wp:docPr id="8" name="图片 8" descr="f9bc5df0e5f943b07c5cd3d64438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9bc5df0e5f943b07c5cd3d6443815c"/>
                    <pic:cNvPicPr>
                      <a:picLocks noChangeAspect="1"/>
                    </pic:cNvPicPr>
                  </pic:nvPicPr>
                  <pic:blipFill>
                    <a:blip r:embed="rId18"/>
                    <a:stretch>
                      <a:fillRect/>
                    </a:stretch>
                  </pic:blipFill>
                  <pic:spPr>
                    <a:xfrm>
                      <a:off x="0" y="0"/>
                      <a:ext cx="5264785" cy="2480945"/>
                    </a:xfrm>
                    <a:prstGeom prst="rect">
                      <a:avLst/>
                    </a:prstGeom>
                  </pic:spPr>
                </pic:pic>
              </a:graphicData>
            </a:graphic>
          </wp:inline>
        </w:drawing>
      </w:r>
    </w:p>
    <w:p>
      <w:pPr>
        <w:rPr>
          <w:rFonts w:hint="default"/>
          <w:sz w:val="28"/>
          <w:szCs w:val="28"/>
        </w:rPr>
      </w:pPr>
      <w:r>
        <w:rPr>
          <w:rFonts w:hint="default" w:ascii="Courier New" w:hAnsi="Courier New" w:cs="Courier New"/>
          <w:color w:val="000000"/>
          <w:sz w:val="28"/>
          <w:szCs w:val="28"/>
        </w:rPr>
        <w:t>①</w:t>
      </w:r>
      <w:r>
        <w:rPr>
          <w:rFonts w:hint="default"/>
          <w:sz w:val="28"/>
          <w:szCs w:val="28"/>
        </w:rPr>
        <w:t>点击操作列【委托产品】对该配送企业进行产品委托。如图：</w:t>
      </w:r>
    </w:p>
    <w:p>
      <w:pPr>
        <w:rPr>
          <w:rFonts w:hint="default"/>
          <w:color w:val="FF0000"/>
          <w:sz w:val="28"/>
          <w:szCs w:val="28"/>
        </w:rPr>
      </w:pPr>
      <w:r>
        <w:rPr>
          <w:rFonts w:hint="default"/>
          <w:color w:val="FF0000"/>
          <w:sz w:val="28"/>
          <w:szCs w:val="28"/>
        </w:rPr>
        <w:t>注意：选择委托配送产品页面只显示未委托给此配送企业且已经加入供应目录的产品信息！</w:t>
      </w:r>
    </w:p>
    <w:p>
      <w:pPr>
        <w:rPr>
          <w:rFonts w:hint="eastAsia" w:eastAsia="宋体"/>
          <w:sz w:val="28"/>
          <w:szCs w:val="28"/>
          <w:lang w:eastAsia="zh-CN"/>
        </w:rPr>
      </w:pPr>
      <w:r>
        <w:rPr>
          <w:rFonts w:hint="default"/>
          <w:sz w:val="28"/>
          <w:szCs w:val="28"/>
          <w:lang w:eastAsia="zh-CN"/>
        </w:rPr>
        <w:drawing>
          <wp:inline distT="0" distB="0" distL="114300" distR="114300">
            <wp:extent cx="5264785" cy="2480945"/>
            <wp:effectExtent l="0" t="0" r="5715" b="8255"/>
            <wp:docPr id="9" name="图片 9" descr="c0ad65739dbb9d1be0b8e00461a3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0ad65739dbb9d1be0b8e00461a3c50"/>
                    <pic:cNvPicPr>
                      <a:picLocks noChangeAspect="1"/>
                    </pic:cNvPicPr>
                  </pic:nvPicPr>
                  <pic:blipFill>
                    <a:blip r:embed="rId19"/>
                    <a:stretch>
                      <a:fillRect/>
                    </a:stretch>
                  </pic:blipFill>
                  <pic:spPr>
                    <a:xfrm>
                      <a:off x="0" y="0"/>
                      <a:ext cx="5264785" cy="2480945"/>
                    </a:xfrm>
                    <a:prstGeom prst="rect">
                      <a:avLst/>
                    </a:prstGeom>
                  </pic:spPr>
                </pic:pic>
              </a:graphicData>
            </a:graphic>
          </wp:inline>
        </w:drawing>
      </w:r>
    </w:p>
    <w:p>
      <w:pPr>
        <w:rPr>
          <w:rFonts w:hint="default" w:ascii="Courier New" w:hAnsi="Courier New" w:cs="Courier New"/>
          <w:color w:val="000000"/>
          <w:sz w:val="28"/>
          <w:szCs w:val="28"/>
        </w:rPr>
      </w:pPr>
      <w:r>
        <w:rPr>
          <w:rFonts w:hint="default" w:ascii="Courier New" w:hAnsi="Courier New" w:cs="Courier New"/>
          <w:color w:val="000000"/>
          <w:sz w:val="28"/>
          <w:szCs w:val="28"/>
        </w:rPr>
        <w:t>②</w:t>
      </w:r>
      <w:r>
        <w:rPr>
          <w:sz w:val="28"/>
          <w:szCs w:val="28"/>
        </w:rPr>
        <w:t>点击操作列【</w:t>
      </w:r>
      <w:r>
        <w:rPr>
          <w:rFonts w:hint="eastAsia"/>
          <w:sz w:val="28"/>
          <w:szCs w:val="28"/>
        </w:rPr>
        <w:t>委托</w:t>
      </w:r>
      <w:r>
        <w:rPr>
          <w:rFonts w:hint="default"/>
          <w:sz w:val="28"/>
          <w:szCs w:val="28"/>
        </w:rPr>
        <w:t>产品</w:t>
      </w:r>
      <w:r>
        <w:rPr>
          <w:rFonts w:hint="eastAsia"/>
          <w:sz w:val="28"/>
          <w:szCs w:val="28"/>
        </w:rPr>
        <w:t>】</w:t>
      </w:r>
      <w:r>
        <w:rPr>
          <w:rFonts w:hint="eastAsia" w:ascii="宋体" w:hAnsi="宋体" w:eastAsia="宋体" w:cs="宋体"/>
          <w:sz w:val="28"/>
          <w:szCs w:val="28"/>
        </w:rPr>
        <w:t>选择</w:t>
      </w:r>
      <w:r>
        <w:rPr>
          <w:rFonts w:ascii="Courier New" w:hAnsi="Courier New" w:cs="Courier New"/>
          <w:color w:val="000000"/>
          <w:sz w:val="28"/>
          <w:szCs w:val="28"/>
        </w:rPr>
        <w:t>一</w:t>
      </w:r>
      <w:r>
        <w:rPr>
          <w:rFonts w:hint="eastAsia" w:ascii="Courier New" w:hAnsi="Courier New" w:cs="Courier New"/>
          <w:color w:val="000000"/>
          <w:sz w:val="28"/>
          <w:szCs w:val="28"/>
        </w:rPr>
        <w:t>种</w:t>
      </w:r>
      <w:r>
        <w:rPr>
          <w:rFonts w:hint="default" w:ascii="Courier New" w:hAnsi="Courier New" w:cs="Courier New"/>
          <w:color w:val="000000"/>
          <w:sz w:val="28"/>
          <w:szCs w:val="28"/>
        </w:rPr>
        <w:t>产品委托</w:t>
      </w:r>
      <w:r>
        <w:rPr>
          <w:rFonts w:ascii="Courier New" w:hAnsi="Courier New" w:cs="Courier New"/>
          <w:color w:val="000000"/>
          <w:sz w:val="28"/>
          <w:szCs w:val="28"/>
        </w:rPr>
        <w:t>或勾选多个</w:t>
      </w:r>
      <w:r>
        <w:rPr>
          <w:rFonts w:hint="eastAsia" w:ascii="Courier New" w:hAnsi="Courier New" w:cs="Courier New"/>
          <w:color w:val="000000"/>
          <w:sz w:val="28"/>
          <w:szCs w:val="28"/>
        </w:rPr>
        <w:t>产品</w:t>
      </w:r>
      <w:r>
        <w:rPr>
          <w:rFonts w:hint="default" w:ascii="Courier New" w:hAnsi="Courier New" w:cs="Courier New"/>
          <w:color w:val="000000"/>
          <w:sz w:val="28"/>
          <w:szCs w:val="28"/>
        </w:rPr>
        <w:t>点击【委托产品】按钮</w:t>
      </w:r>
      <w:r>
        <w:rPr>
          <w:rFonts w:hint="eastAsia" w:ascii="Courier New" w:hAnsi="Courier New" w:cs="Courier New"/>
          <w:color w:val="000000"/>
          <w:sz w:val="28"/>
          <w:szCs w:val="28"/>
        </w:rPr>
        <w:t>委托</w:t>
      </w:r>
      <w:r>
        <w:rPr>
          <w:rFonts w:ascii="Courier New" w:hAnsi="Courier New" w:cs="Courier New"/>
          <w:color w:val="000000"/>
          <w:sz w:val="28"/>
          <w:szCs w:val="28"/>
        </w:rPr>
        <w:t>给该配送企业</w:t>
      </w:r>
      <w:r>
        <w:rPr>
          <w:rFonts w:hint="eastAsia" w:ascii="Courier New" w:hAnsi="Courier New" w:cs="Courier New"/>
          <w:color w:val="000000"/>
          <w:sz w:val="28"/>
          <w:szCs w:val="28"/>
        </w:rPr>
        <w:t>进行配送</w:t>
      </w:r>
      <w:r>
        <w:rPr>
          <w:rFonts w:hint="default" w:ascii="Courier New" w:hAnsi="Courier New" w:cs="Courier New"/>
          <w:color w:val="000000"/>
          <w:sz w:val="28"/>
          <w:szCs w:val="28"/>
        </w:rPr>
        <w:t>。</w:t>
      </w:r>
    </w:p>
    <w:p>
      <w:pPr>
        <w:rPr>
          <w:rFonts w:hint="eastAsia"/>
          <w:sz w:val="28"/>
          <w:szCs w:val="28"/>
        </w:rPr>
      </w:pPr>
      <w:r>
        <w:rPr>
          <w:sz w:val="28"/>
          <w:szCs w:val="28"/>
        </w:rPr>
        <w:t>注意：已委托的产品不允许进行取消操作</w:t>
      </w:r>
      <w:r>
        <w:rPr>
          <w:rFonts w:hint="eastAsia"/>
          <w:sz w:val="28"/>
          <w:szCs w:val="28"/>
        </w:rPr>
        <w:t>，</w:t>
      </w:r>
      <w:r>
        <w:rPr>
          <w:sz w:val="28"/>
          <w:szCs w:val="28"/>
        </w:rPr>
        <w:t>请委托产品时谨慎操作</w:t>
      </w:r>
      <w:r>
        <w:rPr>
          <w:rFonts w:hint="eastAsia"/>
          <w:sz w:val="28"/>
          <w:szCs w:val="28"/>
        </w:rPr>
        <w:t>。</w:t>
      </w:r>
    </w:p>
    <w:p>
      <w:pPr>
        <w:rPr>
          <w:rFonts w:hint="eastAsia"/>
          <w:sz w:val="28"/>
          <w:szCs w:val="28"/>
        </w:rPr>
      </w:pPr>
      <w:r>
        <w:rPr>
          <w:rFonts w:hint="default" w:ascii="Courier New" w:hAnsi="Courier New" w:cs="Courier New"/>
          <w:color w:val="000000"/>
          <w:sz w:val="28"/>
          <w:szCs w:val="28"/>
          <w:lang w:val="en-US" w:eastAsia="zh-CN"/>
        </w:rPr>
        <w:t>③</w:t>
      </w:r>
      <w:r>
        <w:rPr>
          <w:sz w:val="28"/>
          <w:szCs w:val="28"/>
        </w:rPr>
        <w:t>点击列表中</w:t>
      </w:r>
      <w:r>
        <w:rPr>
          <w:rFonts w:hint="eastAsia"/>
          <w:sz w:val="28"/>
          <w:szCs w:val="28"/>
        </w:rPr>
        <w:t>【产品数量】[大于0时]，</w:t>
      </w:r>
      <w:r>
        <w:rPr>
          <w:rFonts w:hint="eastAsia" w:ascii="Courier New" w:hAnsi="Courier New" w:cs="Courier New"/>
          <w:color w:val="000000"/>
          <w:sz w:val="28"/>
          <w:szCs w:val="28"/>
        </w:rPr>
        <w:t>显示已</w:t>
      </w:r>
      <w:r>
        <w:rPr>
          <w:rFonts w:ascii="Courier New" w:hAnsi="Courier New" w:cs="Courier New"/>
          <w:color w:val="000000"/>
          <w:sz w:val="28"/>
          <w:szCs w:val="28"/>
        </w:rPr>
        <w:t>委托给</w:t>
      </w:r>
      <w:r>
        <w:rPr>
          <w:rFonts w:hint="eastAsia" w:ascii="Courier New" w:hAnsi="Courier New" w:cs="Courier New"/>
          <w:color w:val="000000"/>
          <w:sz w:val="28"/>
          <w:szCs w:val="28"/>
        </w:rPr>
        <w:t>该配送企业进行</w:t>
      </w:r>
      <w:r>
        <w:rPr>
          <w:rFonts w:ascii="Courier New" w:hAnsi="Courier New" w:cs="Courier New"/>
          <w:color w:val="000000"/>
          <w:sz w:val="28"/>
          <w:szCs w:val="28"/>
        </w:rPr>
        <w:t>配送的产品</w:t>
      </w:r>
      <w:r>
        <w:rPr>
          <w:rFonts w:hint="eastAsia" w:ascii="Courier New" w:hAnsi="Courier New" w:cs="Courier New"/>
          <w:color w:val="000000"/>
          <w:sz w:val="28"/>
          <w:szCs w:val="28"/>
        </w:rPr>
        <w:t>明细</w:t>
      </w:r>
    </w:p>
    <w:p>
      <w:pPr>
        <w:rPr>
          <w:rFonts w:hint="default"/>
          <w:sz w:val="28"/>
          <w:szCs w:val="28"/>
        </w:rPr>
      </w:pPr>
      <w:r>
        <w:rPr>
          <w:rFonts w:hint="default"/>
          <w:sz w:val="28"/>
          <w:szCs w:val="28"/>
        </w:rPr>
        <w:drawing>
          <wp:inline distT="0" distB="0" distL="114300" distR="114300">
            <wp:extent cx="5271770" cy="2253615"/>
            <wp:effectExtent l="0" t="0" r="1143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0"/>
                    <a:stretch>
                      <a:fillRect/>
                    </a:stretch>
                  </pic:blipFill>
                  <pic:spPr>
                    <a:xfrm>
                      <a:off x="0" y="0"/>
                      <a:ext cx="5271770" cy="2253615"/>
                    </a:xfrm>
                    <a:prstGeom prst="rect">
                      <a:avLst/>
                    </a:prstGeom>
                  </pic:spPr>
                </pic:pic>
              </a:graphicData>
            </a:graphic>
          </wp:inline>
        </w:drawing>
      </w:r>
    </w:p>
    <w:p>
      <w:pPr>
        <w:rPr>
          <w:rFonts w:hint="default"/>
          <w:sz w:val="28"/>
          <w:szCs w:val="28"/>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南京易联阳光信息技术股份有限公司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FC96D3"/>
    <w:multiLevelType w:val="singleLevel"/>
    <w:tmpl w:val="D3FC96D3"/>
    <w:lvl w:ilvl="0" w:tentative="0">
      <w:start w:val="2"/>
      <w:numFmt w:val="decimal"/>
      <w:suff w:val="nothing"/>
      <w:lvlText w:val="（%1）"/>
      <w:lvlJc w:val="left"/>
    </w:lvl>
  </w:abstractNum>
  <w:abstractNum w:abstractNumId="1">
    <w:nsid w:val="EC576ED5"/>
    <w:multiLevelType w:val="singleLevel"/>
    <w:tmpl w:val="EC576ED5"/>
    <w:lvl w:ilvl="0" w:tentative="0">
      <w:start w:val="1"/>
      <w:numFmt w:val="decimal"/>
      <w:suff w:val="nothing"/>
      <w:lvlText w:val="（%1）"/>
      <w:lvlJc w:val="left"/>
    </w:lvl>
  </w:abstractNum>
  <w:abstractNum w:abstractNumId="2">
    <w:nsid w:val="00000000"/>
    <w:multiLevelType w:val="multilevel"/>
    <w:tmpl w:val="00000000"/>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00000001"/>
    <w:multiLevelType w:val="multilevel"/>
    <w:tmpl w:val="00000001"/>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5N2UwM2RmZTk2NzlkMGQ5NWI2YTU1ZjNiMzc5YjUifQ=="/>
  </w:docVars>
  <w:rsids>
    <w:rsidRoot w:val="00000000"/>
    <w:rsid w:val="224D2AFE"/>
    <w:rsid w:val="30472736"/>
    <w:rsid w:val="3A4D15F0"/>
    <w:rsid w:val="3DA06F32"/>
    <w:rsid w:val="4B931568"/>
    <w:rsid w:val="50A2783A"/>
    <w:rsid w:val="6063310D"/>
    <w:rsid w:val="683A1F7D"/>
    <w:rsid w:val="7ED06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宋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outlineLvl w:val="3"/>
    </w:pPr>
    <w:rPr>
      <w:rFonts w:ascii="Calibri Light" w:hAnsi="Calibri Light" w:eastAsia="宋体" w:cs="宋体"/>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character" w:styleId="12">
    <w:name w:val="Hyperlink"/>
    <w:basedOn w:val="11"/>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5127</Words>
  <Characters>5272</Characters>
  <Lines>0</Lines>
  <Paragraphs>0</Paragraphs>
  <TotalTime>11</TotalTime>
  <ScaleCrop>false</ScaleCrop>
  <LinksUpToDate>false</LinksUpToDate>
  <CharactersWithSpaces>5302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2022-05-22T03:41:00Z</dcterms:created>
  <dc:creator>Administrator</dc:creator>
  <cp:lastModifiedBy>小瑾</cp:lastModifiedBy>
  <dcterms:modified xsi:type="dcterms:W3CDTF">2023-11-27T06:38:26Z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209C00C003374DC49FE19A37445AB520_13</vt:lpwstr>
  </property>
</Properties>
</file>