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35" w:rsidRDefault="009C1535" w:rsidP="009C1535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C1535" w:rsidRDefault="009C1535" w:rsidP="009C153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北京市基本医疗保险药品 医院制剂</w:t>
      </w:r>
    </w:p>
    <w:p w:rsidR="009C1535" w:rsidRDefault="009C1535" w:rsidP="009C153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报销范围变更内容（十）</w:t>
      </w:r>
    </w:p>
    <w:p w:rsidR="009C1535" w:rsidRDefault="009C1535" w:rsidP="009C1535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一、本市现行医保药品目录收载的西药品种，经国家食品药品监管部门批准，在通用名后使用罗马数字Ⅰ、Ⅱ、Ⅲ、Ⅳ等进行区分的，更名后的药品属于医保目录范围。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二、缓解感冒症状的复方OTC制剂的更名</w:t>
      </w:r>
    </w:p>
    <w:p w:rsidR="009C1535" w:rsidRDefault="009C1535" w:rsidP="009C1535">
      <w:pPr>
        <w:spacing w:line="5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医保目录西药部分第207号“缓解感冒症状的复方OTC制剂”包括的品种中增加“氨麻美敏片、氨麻美敏片（Ⅱ）、氨麻美敏片（Ⅲ），氨麻美敏口服溶液，氨麻苯美片、氨酚伪麻美芬胶囊，氨酚伪麻美芬片、氨酚伪麻美芬片（Ⅱ）、氨酚伪麻美芬片（Ⅲ），氨咖黄敏口服溶液，洛芬葡锌那敏片”，上述增加药品均为“甲类”，药品报销限制内容均为“限门诊使用”。删除：“美扑伪麻片、氨酚伪麻美那敏片、美扑伪麻口服液、氨酚美伪麻片、美息伪麻片、双分伪麻片、双扑口服液、锌布片”。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三、部分药品的认定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通用名为“依托咪酯乳状注射液”的药品属于医保目录西药部分第249号收载的依托咪酯注射剂。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通用名为“美沙拉秦”的药品与医保目录西药部分第807号通用名为“美沙拉嗪”的药品主要成分相同。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通用名为“阿夫唑嗪”的药品与医保目录西药部分第943号通用名为“阿呋唑嗪”的药品主要成分相同。</w:t>
      </w:r>
    </w:p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通用名为“依诺肝素钠注射液”、“达肝素钠注射液”、“那屈肝素钙注射液”的药品属于医保目录西药部分第</w:t>
      </w:r>
      <w:r>
        <w:rPr>
          <w:rFonts w:ascii="仿宋_GB2312" w:eastAsia="仿宋_GB2312" w:hint="eastAsia"/>
          <w:sz w:val="28"/>
          <w:szCs w:val="28"/>
        </w:rPr>
        <w:t>★(976)</w:t>
      </w:r>
      <w:r>
        <w:rPr>
          <w:rFonts w:ascii="仿宋_GB2312" w:eastAsia="仿宋_GB2312" w:hint="eastAsia"/>
          <w:sz w:val="32"/>
          <w:szCs w:val="32"/>
        </w:rPr>
        <w:t xml:space="preserve">号“低分子肝素注射剂”。 </w:t>
      </w:r>
    </w:p>
    <w:p w:rsidR="009C1535" w:rsidRDefault="009C1535" w:rsidP="009C1535">
      <w:pPr>
        <w:tabs>
          <w:tab w:val="left" w:pos="709"/>
        </w:tabs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四、药品通用名称变更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51"/>
        <w:gridCol w:w="2268"/>
        <w:gridCol w:w="1242"/>
        <w:gridCol w:w="3578"/>
      </w:tblGrid>
      <w:tr w:rsidR="009C1535" w:rsidTr="009C1535">
        <w:trPr>
          <w:trHeight w:val="8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目录</w:t>
            </w:r>
          </w:p>
          <w:p w:rsidR="009C1535" w:rsidRDefault="009C15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药品通用名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剂型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调整内容</w:t>
            </w:r>
          </w:p>
        </w:tc>
      </w:tr>
      <w:tr w:rsidR="009C1535" w:rsidTr="009C1535">
        <w:trPr>
          <w:trHeight w:val="1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西药265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顺苯磺阿曲库铵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“顺苯磺阿曲库铵”中文通用名称变更为“苯磺顺阿曲库铵”。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拓扑替康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“拓扑替康”中文通用名称变更为“托泊替康”。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溴米因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“溴米因”中文通用名称变更为“溴米那普鲁卡因”。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西药1004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[重组]人粒细胞集落刺激因子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“[重组]人粒细胞集落刺激因子”中文通用名称变更为“重组人粒细胞刺激因子”。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西药1005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[重组]人粒细胞巨噬细胞集落刺激因子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注射剂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“[重组]人粒细胞巨噬细胞集落刺激因子”中文通用名称变更为“重组人粒细胞巨噬细胞刺激因子”。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西药1165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复方甲硝唑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阴  道泡腾片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“复方甲硝唑”中文通用名称变更为“复方甲硝唑（甲硝维参）”。</w:t>
            </w:r>
          </w:p>
        </w:tc>
      </w:tr>
      <w:tr w:rsidR="009C1535" w:rsidTr="009C1535">
        <w:trPr>
          <w:trHeight w:val="6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西药★(1165)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复方甲硝唑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535" w:rsidRDefault="009C153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栓  剂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35" w:rsidRDefault="009C153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“复方甲硝唑”中文通用名称变更为“复方甲硝唑（甲硝维参）”。</w:t>
            </w:r>
          </w:p>
        </w:tc>
      </w:tr>
    </w:tbl>
    <w:p w:rsidR="009C1535" w:rsidRDefault="009C1535" w:rsidP="009C1535">
      <w:pPr>
        <w:spacing w:line="5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五、《北京市基本医疗保险社区卫生用药报销范围》内涉及上述药品同步调整。</w:t>
      </w:r>
    </w:p>
    <w:p w:rsidR="00000000" w:rsidRDefault="009C153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35" w:rsidRDefault="009C1535" w:rsidP="009C1535">
      <w:r>
        <w:separator/>
      </w:r>
    </w:p>
  </w:endnote>
  <w:endnote w:type="continuationSeparator" w:id="1">
    <w:p w:rsidR="009C1535" w:rsidRDefault="009C1535" w:rsidP="009C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35" w:rsidRDefault="009C1535" w:rsidP="009C1535">
      <w:r>
        <w:separator/>
      </w:r>
    </w:p>
  </w:footnote>
  <w:footnote w:type="continuationSeparator" w:id="1">
    <w:p w:rsidR="009C1535" w:rsidRDefault="009C1535" w:rsidP="009C1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535"/>
    <w:rsid w:val="009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Lenovo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2015-06-05T07:27:00Z</dcterms:created>
  <dcterms:modified xsi:type="dcterms:W3CDTF">2015-06-05T07:28:00Z</dcterms:modified>
</cp:coreProperties>
</file>